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DDA9" w14:textId="77777777" w:rsidR="007D4C09" w:rsidRPr="00A54338" w:rsidRDefault="007D4C09">
      <w:pPr>
        <w:rPr>
          <w:rFonts w:ascii="Times New Roman" w:eastAsia="Times New Roman" w:hAnsi="Times New Roman" w:cs="Times New Roman"/>
          <w:b/>
          <w:bCs/>
          <w:sz w:val="28"/>
          <w:szCs w:val="28"/>
        </w:rPr>
      </w:pPr>
      <w:r w:rsidRPr="00A54338">
        <w:rPr>
          <w:rFonts w:ascii="Times New Roman" w:eastAsia="Times New Roman" w:hAnsi="Times New Roman" w:cs="Times New Roman"/>
          <w:b/>
          <w:bCs/>
          <w:sz w:val="28"/>
          <w:szCs w:val="28"/>
        </w:rPr>
        <w:t>Preface</w:t>
      </w:r>
    </w:p>
    <w:p w14:paraId="21F47137" w14:textId="77777777" w:rsidR="00594C32" w:rsidRPr="00AE005D" w:rsidRDefault="00271415" w:rsidP="00185B1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This working program </w:t>
      </w:r>
      <w:r w:rsidR="004A350A" w:rsidRPr="00AE005D">
        <w:rPr>
          <w:rFonts w:ascii="Times New Roman" w:hAnsi="Times New Roman" w:cs="Times New Roman"/>
          <w:color w:val="000000"/>
        </w:rPr>
        <w:t>includes</w:t>
      </w:r>
      <w:r w:rsidR="00266662" w:rsidRPr="00AE005D">
        <w:rPr>
          <w:rFonts w:ascii="Times New Roman" w:hAnsi="Times New Roman" w:cs="Times New Roman"/>
          <w:color w:val="000000"/>
        </w:rPr>
        <w:t xml:space="preserve"> the substantive procedures to be performed </w:t>
      </w:r>
      <w:r w:rsidR="00263B68" w:rsidRPr="00AE005D">
        <w:rPr>
          <w:rFonts w:ascii="Times New Roman" w:hAnsi="Times New Roman" w:cs="Times New Roman"/>
          <w:color w:val="000000"/>
        </w:rPr>
        <w:t>with respect</w:t>
      </w:r>
      <w:r w:rsidR="00266662" w:rsidRPr="00AE005D">
        <w:rPr>
          <w:rFonts w:ascii="Times New Roman" w:hAnsi="Times New Roman" w:cs="Times New Roman"/>
          <w:color w:val="000000"/>
        </w:rPr>
        <w:t xml:space="preserve"> the audit of the risk margin</w:t>
      </w:r>
      <w:r w:rsidRPr="00AE005D">
        <w:rPr>
          <w:rFonts w:ascii="Times New Roman" w:hAnsi="Times New Roman" w:cs="Times New Roman"/>
          <w:color w:val="000000"/>
        </w:rPr>
        <w:t>.</w:t>
      </w:r>
      <w:r w:rsidR="00266662" w:rsidRPr="00AE005D">
        <w:rPr>
          <w:rFonts w:ascii="Times New Roman" w:hAnsi="Times New Roman" w:cs="Times New Roman"/>
          <w:color w:val="000000"/>
        </w:rPr>
        <w:t xml:space="preserve"> </w:t>
      </w:r>
      <w:r w:rsidR="004A350A" w:rsidRPr="00AE005D">
        <w:rPr>
          <w:rFonts w:ascii="Times New Roman" w:hAnsi="Times New Roman" w:cs="Times New Roman"/>
          <w:color w:val="000000"/>
        </w:rPr>
        <w:t>Based upon our experience of the insurance market and knowledge of the Solvency II guidelines with respect to the risk margin, it is expected that for a vast majority of the Belgian insurance companies a simplification method will be used for the determination of the risk margin. Considering also the fact that the inputs for the determination of the risk margin (mainly SCR calculations for the different risk components) are part of other specific working programs, a “substantive approach” will be more efficient for the audit of the risk margin</w:t>
      </w:r>
      <w:r w:rsidR="00263B68" w:rsidRPr="00AE005D">
        <w:rPr>
          <w:rFonts w:ascii="Times New Roman" w:hAnsi="Times New Roman" w:cs="Times New Roman"/>
          <w:color w:val="000000"/>
        </w:rPr>
        <w:t xml:space="preserve"> compared to a controls based approach</w:t>
      </w:r>
      <w:r w:rsidR="004A350A" w:rsidRPr="00AE005D">
        <w:rPr>
          <w:rFonts w:ascii="Times New Roman" w:hAnsi="Times New Roman" w:cs="Times New Roman"/>
          <w:color w:val="000000"/>
        </w:rPr>
        <w:t xml:space="preserve">. This working program has therefore been prepared based on the assumption that limited reliance will be put in place on internal controls and that a full substantive approach will be adopted while setting up </w:t>
      </w:r>
      <w:r w:rsidR="00263B68" w:rsidRPr="00AE005D">
        <w:rPr>
          <w:rFonts w:ascii="Times New Roman" w:hAnsi="Times New Roman" w:cs="Times New Roman"/>
          <w:color w:val="000000"/>
        </w:rPr>
        <w:t>the</w:t>
      </w:r>
      <w:r w:rsidR="004A350A" w:rsidRPr="00AE005D">
        <w:rPr>
          <w:rFonts w:ascii="Times New Roman" w:hAnsi="Times New Roman" w:cs="Times New Roman"/>
          <w:color w:val="000000"/>
        </w:rPr>
        <w:t xml:space="preserve"> audit strategy regarding the risk margin.   </w:t>
      </w:r>
    </w:p>
    <w:p w14:paraId="39A81622" w14:textId="77777777" w:rsidR="00594C32" w:rsidRPr="00AE005D" w:rsidRDefault="00D328F7" w:rsidP="00594C32">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The calculation of the risk margin requires projection of future SCR’s for the various risk components. </w:t>
      </w:r>
      <w:r w:rsidR="00594C32" w:rsidRPr="00AE005D">
        <w:rPr>
          <w:rFonts w:ascii="Times New Roman" w:hAnsi="Times New Roman" w:cs="Times New Roman"/>
          <w:color w:val="000000"/>
        </w:rPr>
        <w:t>Based on the general p</w:t>
      </w:r>
      <w:r w:rsidR="002A5DB3" w:rsidRPr="00AE005D">
        <w:rPr>
          <w:rFonts w:ascii="Times New Roman" w:hAnsi="Times New Roman" w:cs="Times New Roman"/>
          <w:color w:val="000000"/>
        </w:rPr>
        <w:t xml:space="preserve">rinciples and criteria set forth in the EIOPA’s technical </w:t>
      </w:r>
      <w:r w:rsidR="004A350A" w:rsidRPr="00AE005D">
        <w:rPr>
          <w:rFonts w:ascii="Times New Roman" w:hAnsi="Times New Roman" w:cs="Times New Roman"/>
          <w:color w:val="000000"/>
        </w:rPr>
        <w:t>specifications</w:t>
      </w:r>
      <w:r w:rsidR="00594C32" w:rsidRPr="00AE005D">
        <w:rPr>
          <w:rFonts w:ascii="Times New Roman" w:hAnsi="Times New Roman" w:cs="Times New Roman"/>
          <w:color w:val="000000"/>
        </w:rPr>
        <w:t xml:space="preserve">, the following hierarchy should be used as a decision basis regarding the choice of (non-simplified and simplified) methods for projecting future SCRs: </w:t>
      </w:r>
    </w:p>
    <w:p w14:paraId="0065F750" w14:textId="77777777" w:rsidR="002A5DB3" w:rsidRPr="00AE005D" w:rsidRDefault="002A5DB3" w:rsidP="00594C32">
      <w:pPr>
        <w:widowControl/>
        <w:autoSpaceDE w:val="0"/>
        <w:autoSpaceDN w:val="0"/>
        <w:adjustRightInd w:val="0"/>
        <w:spacing w:after="0" w:line="240" w:lineRule="auto"/>
        <w:rPr>
          <w:rFonts w:ascii="Times New Roman" w:hAnsi="Times New Roman" w:cs="Times New Roman"/>
          <w:color w:val="000000"/>
        </w:rPr>
      </w:pPr>
    </w:p>
    <w:p w14:paraId="62CD6D2F" w14:textId="77777777" w:rsidR="00594C32" w:rsidRPr="00AE005D" w:rsidRDefault="00594C32" w:rsidP="00D328F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1. Make a full calculation of all future SCRs without using simplifications. </w:t>
      </w:r>
    </w:p>
    <w:p w14:paraId="7DE29BF5" w14:textId="77777777" w:rsidR="00594C32" w:rsidRPr="00AE005D" w:rsidRDefault="00594C32" w:rsidP="00D328F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2. Approximate the individual risks or sub-risks within some or all modules and sub-modules to be used for the calculation of future SCRs. </w:t>
      </w:r>
    </w:p>
    <w:p w14:paraId="79860634" w14:textId="77777777" w:rsidR="00594C32" w:rsidRPr="00AE005D" w:rsidRDefault="00594C32" w:rsidP="00D328F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3. Approximate the whole SCR for each future year, e.g. by using a proportional approach. </w:t>
      </w:r>
    </w:p>
    <w:p w14:paraId="25A8F101" w14:textId="77777777" w:rsidR="00594C32" w:rsidRPr="00AE005D" w:rsidRDefault="00594C32" w:rsidP="00D328F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4. Estimate all future SCRs “at once”, e.g. by using an approximation based on the duration approach. </w:t>
      </w:r>
    </w:p>
    <w:p w14:paraId="5D326D6E" w14:textId="77777777" w:rsidR="002A5DB3" w:rsidRPr="00AE005D" w:rsidRDefault="00594C32" w:rsidP="00C15DA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 xml:space="preserve">5. Approximate the risk margin by calculating it as a percentage of the best estimate. </w:t>
      </w:r>
    </w:p>
    <w:p w14:paraId="729D0C65" w14:textId="77777777" w:rsidR="00C15DA7" w:rsidRPr="00AE005D" w:rsidRDefault="00C15DA7" w:rsidP="00C15DA7">
      <w:pPr>
        <w:widowControl/>
        <w:autoSpaceDE w:val="0"/>
        <w:autoSpaceDN w:val="0"/>
        <w:adjustRightInd w:val="0"/>
        <w:spacing w:after="0" w:line="240" w:lineRule="auto"/>
        <w:rPr>
          <w:rFonts w:ascii="Times New Roman" w:hAnsi="Times New Roman" w:cs="Times New Roman"/>
          <w:color w:val="000000"/>
        </w:rPr>
      </w:pPr>
    </w:p>
    <w:p w14:paraId="0DF16D10" w14:textId="1043FCFF" w:rsidR="00770F15" w:rsidRPr="00AE005D" w:rsidRDefault="00770F15" w:rsidP="00D328F7">
      <w:pPr>
        <w:widowControl/>
        <w:autoSpaceDE w:val="0"/>
        <w:autoSpaceDN w:val="0"/>
        <w:adjustRightInd w:val="0"/>
        <w:spacing w:after="0" w:line="240" w:lineRule="auto"/>
        <w:rPr>
          <w:rFonts w:ascii="Times New Roman" w:hAnsi="Times New Roman" w:cs="Times New Roman"/>
          <w:color w:val="000000"/>
        </w:rPr>
      </w:pPr>
      <w:r w:rsidRPr="00AE005D">
        <w:rPr>
          <w:rFonts w:ascii="Times New Roman" w:hAnsi="Times New Roman" w:cs="Times New Roman"/>
          <w:color w:val="000000"/>
        </w:rPr>
        <w:t>When choosing the calculation method, it is</w:t>
      </w:r>
      <w:r w:rsidR="002A5DB3" w:rsidRPr="00AE005D">
        <w:rPr>
          <w:rFonts w:ascii="Times New Roman" w:hAnsi="Times New Roman" w:cs="Times New Roman"/>
          <w:color w:val="000000"/>
        </w:rPr>
        <w:t xml:space="preserve"> however</w:t>
      </w:r>
      <w:r w:rsidR="00594C32" w:rsidRPr="00AE005D">
        <w:rPr>
          <w:rFonts w:ascii="Times New Roman" w:hAnsi="Times New Roman" w:cs="Times New Roman"/>
          <w:color w:val="000000"/>
        </w:rPr>
        <w:t xml:space="preserve"> </w:t>
      </w:r>
      <w:r w:rsidRPr="00AE005D">
        <w:rPr>
          <w:rFonts w:ascii="Times New Roman" w:hAnsi="Times New Roman" w:cs="Times New Roman"/>
          <w:color w:val="000000"/>
        </w:rPr>
        <w:t xml:space="preserve">not required that the complexity of the calculations should go beyond what is necessary in order to capture the material characteristics of the </w:t>
      </w:r>
      <w:r w:rsidR="00D328F7" w:rsidRPr="00AE005D">
        <w:rPr>
          <w:rFonts w:ascii="Times New Roman" w:hAnsi="Times New Roman" w:cs="Times New Roman"/>
          <w:color w:val="000000"/>
        </w:rPr>
        <w:t xml:space="preserve">insurance </w:t>
      </w:r>
      <w:r w:rsidRPr="00AE005D">
        <w:rPr>
          <w:rFonts w:ascii="Times New Roman" w:hAnsi="Times New Roman" w:cs="Times New Roman"/>
          <w:color w:val="000000"/>
        </w:rPr>
        <w:t>undertaking’s risk profile.</w:t>
      </w:r>
      <w:r w:rsidR="00594C32" w:rsidRPr="00AE005D">
        <w:rPr>
          <w:rFonts w:ascii="Times New Roman" w:hAnsi="Times New Roman" w:cs="Times New Roman"/>
          <w:color w:val="000000"/>
        </w:rPr>
        <w:t xml:space="preserve"> The</w:t>
      </w:r>
      <w:r w:rsidR="00D328F7" w:rsidRPr="00AE005D">
        <w:rPr>
          <w:rFonts w:ascii="Times New Roman" w:hAnsi="Times New Roman" w:cs="Times New Roman"/>
          <w:color w:val="000000"/>
        </w:rPr>
        <w:t>refore</w:t>
      </w:r>
      <w:r w:rsidR="00E02641">
        <w:rPr>
          <w:rFonts w:ascii="Times New Roman" w:hAnsi="Times New Roman" w:cs="Times New Roman"/>
          <w:color w:val="000000"/>
        </w:rPr>
        <w:t>,</w:t>
      </w:r>
      <w:r w:rsidR="00D328F7" w:rsidRPr="00AE005D">
        <w:rPr>
          <w:rFonts w:ascii="Times New Roman" w:hAnsi="Times New Roman" w:cs="Times New Roman"/>
          <w:color w:val="000000"/>
        </w:rPr>
        <w:t xml:space="preserve"> it is assumed that most</w:t>
      </w:r>
      <w:r w:rsidR="00594C32" w:rsidRPr="00AE005D">
        <w:rPr>
          <w:rFonts w:ascii="Times New Roman" w:hAnsi="Times New Roman" w:cs="Times New Roman"/>
          <w:color w:val="000000"/>
        </w:rPr>
        <w:t xml:space="preserve"> companies will </w:t>
      </w:r>
      <w:r w:rsidR="002A5DB3" w:rsidRPr="00AE005D">
        <w:rPr>
          <w:rFonts w:ascii="Times New Roman" w:hAnsi="Times New Roman" w:cs="Times New Roman"/>
          <w:color w:val="000000"/>
        </w:rPr>
        <w:t>most likely</w:t>
      </w:r>
      <w:r w:rsidR="00082DFE" w:rsidRPr="00AE005D">
        <w:rPr>
          <w:rFonts w:ascii="Times New Roman" w:hAnsi="Times New Roman" w:cs="Times New Roman"/>
          <w:color w:val="000000"/>
        </w:rPr>
        <w:t xml:space="preserve"> opt for a simplified method (level 2 or level 3)</w:t>
      </w:r>
      <w:r w:rsidR="00594C32" w:rsidRPr="00AE005D">
        <w:rPr>
          <w:rFonts w:ascii="Times New Roman" w:hAnsi="Times New Roman" w:cs="Times New Roman"/>
          <w:color w:val="000000"/>
        </w:rPr>
        <w:t xml:space="preserve"> instead of for a full calculation of all future SCR</w:t>
      </w:r>
      <w:r w:rsidR="00082DFE" w:rsidRPr="00AE005D">
        <w:rPr>
          <w:rFonts w:ascii="Times New Roman" w:hAnsi="Times New Roman" w:cs="Times New Roman"/>
          <w:color w:val="000000"/>
        </w:rPr>
        <w:t>’</w:t>
      </w:r>
      <w:r w:rsidR="00594C32" w:rsidRPr="00AE005D">
        <w:rPr>
          <w:rFonts w:ascii="Times New Roman" w:hAnsi="Times New Roman" w:cs="Times New Roman"/>
          <w:color w:val="000000"/>
        </w:rPr>
        <w:t>s without using simplifications.</w:t>
      </w:r>
    </w:p>
    <w:p w14:paraId="01F1C7B9" w14:textId="77777777" w:rsidR="00D328F7" w:rsidRPr="00AE005D" w:rsidRDefault="00D328F7" w:rsidP="00D328F7">
      <w:pPr>
        <w:widowControl/>
        <w:autoSpaceDE w:val="0"/>
        <w:autoSpaceDN w:val="0"/>
        <w:adjustRightInd w:val="0"/>
        <w:spacing w:after="0" w:line="240" w:lineRule="auto"/>
        <w:rPr>
          <w:rFonts w:ascii="Times New Roman" w:hAnsi="Times New Roman" w:cs="Times New Roman"/>
          <w:color w:val="000000"/>
        </w:rPr>
      </w:pPr>
    </w:p>
    <w:p w14:paraId="3387AD92" w14:textId="77777777" w:rsidR="000C12BD" w:rsidRPr="00E02641" w:rsidRDefault="000C12BD" w:rsidP="007D4C09">
      <w:pPr>
        <w:rPr>
          <w:rFonts w:ascii="Times New Roman" w:hAnsi="Times New Roman" w:cs="Times New Roman"/>
          <w:u w:val="single"/>
        </w:rPr>
      </w:pPr>
      <w:r w:rsidRPr="00E02641">
        <w:rPr>
          <w:rFonts w:ascii="Times New Roman" w:hAnsi="Times New Roman" w:cs="Times New Roman"/>
          <w:u w:val="single"/>
        </w:rPr>
        <w:t xml:space="preserve">Abbreviations used in this document </w:t>
      </w:r>
    </w:p>
    <w:p w14:paraId="771A77B4" w14:textId="77777777" w:rsidR="000C12BD" w:rsidRPr="00E02641" w:rsidRDefault="000C12BD" w:rsidP="007D4C09">
      <w:pPr>
        <w:rPr>
          <w:rFonts w:ascii="Times New Roman" w:hAnsi="Times New Roman" w:cs="Times New Roman"/>
        </w:rPr>
      </w:pPr>
      <w:r w:rsidRPr="00E02641">
        <w:rPr>
          <w:rFonts w:ascii="Times New Roman" w:hAnsi="Times New Roman" w:cs="Times New Roman"/>
        </w:rPr>
        <w:t xml:space="preserve">For the assertions C, E, A, V, O, P: </w:t>
      </w:r>
      <w:r w:rsidRPr="00E02641">
        <w:rPr>
          <w:rFonts w:ascii="Times New Roman" w:hAnsi="Times New Roman" w:cs="Times New Roman"/>
          <w:b/>
          <w:u w:val="single"/>
        </w:rPr>
        <w:t>C</w:t>
      </w:r>
      <w:r w:rsidRPr="00E02641">
        <w:rPr>
          <w:rFonts w:ascii="Times New Roman" w:hAnsi="Times New Roman" w:cs="Times New Roman"/>
        </w:rPr>
        <w:t xml:space="preserve">ompleteness, </w:t>
      </w:r>
      <w:r w:rsidRPr="00E02641">
        <w:rPr>
          <w:rFonts w:ascii="Times New Roman" w:hAnsi="Times New Roman" w:cs="Times New Roman"/>
          <w:b/>
          <w:u w:val="single"/>
        </w:rPr>
        <w:t>E</w:t>
      </w:r>
      <w:r w:rsidRPr="00E02641">
        <w:rPr>
          <w:rFonts w:ascii="Times New Roman" w:hAnsi="Times New Roman" w:cs="Times New Roman"/>
        </w:rPr>
        <w:t xml:space="preserve">xistence, </w:t>
      </w:r>
      <w:r w:rsidRPr="00E02641">
        <w:rPr>
          <w:rFonts w:ascii="Times New Roman" w:hAnsi="Times New Roman" w:cs="Times New Roman"/>
          <w:b/>
          <w:u w:val="single"/>
        </w:rPr>
        <w:t>A</w:t>
      </w:r>
      <w:r w:rsidRPr="00E02641">
        <w:rPr>
          <w:rFonts w:ascii="Times New Roman" w:hAnsi="Times New Roman" w:cs="Times New Roman"/>
        </w:rPr>
        <w:t xml:space="preserve">ccuracy, </w:t>
      </w:r>
      <w:r w:rsidRPr="00E02641">
        <w:rPr>
          <w:rFonts w:ascii="Times New Roman" w:hAnsi="Times New Roman" w:cs="Times New Roman"/>
          <w:b/>
          <w:u w:val="single"/>
        </w:rPr>
        <w:t>V</w:t>
      </w:r>
      <w:r w:rsidRPr="00E02641">
        <w:rPr>
          <w:rFonts w:ascii="Times New Roman" w:hAnsi="Times New Roman" w:cs="Times New Roman"/>
        </w:rPr>
        <w:t xml:space="preserve">aluation, </w:t>
      </w:r>
      <w:r w:rsidRPr="00E02641">
        <w:rPr>
          <w:rFonts w:ascii="Times New Roman" w:hAnsi="Times New Roman" w:cs="Times New Roman"/>
          <w:b/>
          <w:u w:val="single"/>
        </w:rPr>
        <w:t>O</w:t>
      </w:r>
      <w:r w:rsidRPr="00E02641">
        <w:rPr>
          <w:rFonts w:ascii="Times New Roman" w:hAnsi="Times New Roman" w:cs="Times New Roman"/>
        </w:rPr>
        <w:t xml:space="preserve">wnership, </w:t>
      </w:r>
      <w:r w:rsidRPr="00E02641">
        <w:rPr>
          <w:rFonts w:ascii="Times New Roman" w:hAnsi="Times New Roman" w:cs="Times New Roman"/>
          <w:b/>
          <w:u w:val="single"/>
        </w:rPr>
        <w:t>P</w:t>
      </w:r>
      <w:r w:rsidRPr="00E02641">
        <w:rPr>
          <w:rFonts w:ascii="Times New Roman" w:hAnsi="Times New Roman" w:cs="Times New Roman"/>
        </w:rPr>
        <w:t xml:space="preserve">resentation </w:t>
      </w:r>
    </w:p>
    <w:p w14:paraId="4D6F380A" w14:textId="77777777" w:rsidR="00647B33" w:rsidRDefault="00647B33" w:rsidP="00647B33">
      <w:pPr>
        <w:pStyle w:val="ListParagraph"/>
        <w:ind w:left="993"/>
        <w:rPr>
          <w:rFonts w:ascii="Times New Roman" w:eastAsia="Times New Roman" w:hAnsi="Times New Roman" w:cs="Times New Roman"/>
          <w:b/>
          <w:bCs/>
          <w:sz w:val="28"/>
          <w:szCs w:val="28"/>
        </w:rPr>
      </w:pPr>
    </w:p>
    <w:p w14:paraId="3EC5B704" w14:textId="77777777" w:rsidR="00263B68" w:rsidRDefault="00263B6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20AF70F" w14:textId="77777777" w:rsidR="00A3140F" w:rsidRPr="00647B33" w:rsidRDefault="00A3140F" w:rsidP="00647B33">
      <w:pPr>
        <w:pStyle w:val="ListParagraph"/>
        <w:numPr>
          <w:ilvl w:val="0"/>
          <w:numId w:val="16"/>
        </w:numPr>
        <w:ind w:left="993" w:hanging="709"/>
        <w:rPr>
          <w:rFonts w:ascii="Times New Roman" w:eastAsia="Times New Roman" w:hAnsi="Times New Roman" w:cs="Times New Roman"/>
          <w:b/>
          <w:bCs/>
          <w:sz w:val="28"/>
          <w:szCs w:val="28"/>
        </w:rPr>
      </w:pPr>
      <w:r w:rsidRPr="00647B33">
        <w:rPr>
          <w:rFonts w:ascii="Times New Roman" w:eastAsia="Times New Roman" w:hAnsi="Times New Roman" w:cs="Times New Roman"/>
          <w:b/>
          <w:bCs/>
          <w:sz w:val="28"/>
          <w:szCs w:val="28"/>
        </w:rPr>
        <w:lastRenderedPageBreak/>
        <w:t>Collaboration with independent control functions and other experts</w:t>
      </w:r>
    </w:p>
    <w:p w14:paraId="39B4D5CA" w14:textId="77777777" w:rsidR="00A3140F" w:rsidRPr="00A3140F" w:rsidRDefault="00A3140F" w:rsidP="00A3140F">
      <w:pPr>
        <w:pStyle w:val="ListParagraph"/>
        <w:ind w:left="786"/>
        <w:rPr>
          <w:sz w:val="15"/>
          <w:szCs w:val="15"/>
        </w:rPr>
      </w:pPr>
    </w:p>
    <w:p w14:paraId="697A69F7" w14:textId="762037EA" w:rsidR="00647B33" w:rsidRDefault="00647B33" w:rsidP="00647B33">
      <w:pPr>
        <w:ind w:left="284"/>
        <w:rPr>
          <w:rFonts w:ascii="Times New Roman" w:hAnsi="Times New Roman" w:cs="Times New Roman"/>
        </w:rPr>
      </w:pPr>
      <w:r>
        <w:rPr>
          <w:rFonts w:ascii="Times New Roman" w:hAnsi="Times New Roman" w:cs="Times New Roman"/>
        </w:rPr>
        <w:t>During the execution of the audit/assurance</w:t>
      </w:r>
      <w:r w:rsidR="000E5787">
        <w:rPr>
          <w:rFonts w:ascii="Times New Roman" w:hAnsi="Times New Roman" w:cs="Times New Roman"/>
        </w:rPr>
        <w:t xml:space="preserve"> procedures on the risk margin</w:t>
      </w:r>
      <w:r>
        <w:rPr>
          <w:rFonts w:ascii="Times New Roman" w:hAnsi="Times New Roman" w:cs="Times New Roman"/>
        </w:rPr>
        <w:t xml:space="preserve"> calculations,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w:t>
      </w:r>
      <w:r w:rsidR="000E5787">
        <w:rPr>
          <w:rFonts w:ascii="Times New Roman" w:hAnsi="Times New Roman" w:cs="Times New Roman"/>
        </w:rPr>
        <w:t>risk margin</w:t>
      </w:r>
      <w:r>
        <w:rPr>
          <w:rFonts w:ascii="Times New Roman" w:hAnsi="Times New Roman" w:cs="Times New Roman"/>
        </w:rPr>
        <w:t xml:space="preserve">. The statutory auditor will in particular perform the necessary inquiries with respect to the work performed by the actuarial function as well as an in-depth review of the reports issued by the actuarial function, given that under the Solvency II </w:t>
      </w:r>
      <w:r w:rsidR="000C3D93">
        <w:rPr>
          <w:rFonts w:ascii="Times New Roman" w:hAnsi="Times New Roman" w:cs="Times New Roman"/>
        </w:rPr>
        <w:t xml:space="preserve">Law of 13 March 2016 </w:t>
      </w:r>
      <w:r>
        <w:rPr>
          <w:rFonts w:ascii="Times New Roman" w:hAnsi="Times New Roman" w:cs="Times New Roman"/>
        </w:rPr>
        <w:t xml:space="preserve">this function is responsible </w:t>
      </w:r>
      <w:r w:rsidR="00CD5A88">
        <w:rPr>
          <w:rFonts w:ascii="Times New Roman" w:hAnsi="Times New Roman" w:cs="Times New Roman"/>
        </w:rPr>
        <w:t>to</w:t>
      </w:r>
      <w:r>
        <w:rPr>
          <w:rFonts w:ascii="Times New Roman" w:hAnsi="Times New Roman" w:cs="Times New Roman"/>
        </w:rPr>
        <w:t>:</w:t>
      </w:r>
    </w:p>
    <w:p w14:paraId="184022CB" w14:textId="77777777" w:rsidR="00CD5A88" w:rsidRPr="00CD5A88" w:rsidRDefault="00CD5A88" w:rsidP="00CD5A88">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 xml:space="preserve">coordinate the calculation of </w:t>
      </w:r>
      <w:r w:rsidR="001440A8">
        <w:rPr>
          <w:rFonts w:ascii="Times New Roman" w:hAnsi="Times New Roman" w:cs="Times New Roman"/>
        </w:rPr>
        <w:t xml:space="preserve">the </w:t>
      </w:r>
      <w:r w:rsidR="00A11735">
        <w:rPr>
          <w:rFonts w:ascii="Times New Roman" w:hAnsi="Times New Roman" w:cs="Times New Roman"/>
        </w:rPr>
        <w:t>technical provision (which includes the risk margin)</w:t>
      </w:r>
      <w:r w:rsidRPr="00CD5A88">
        <w:rPr>
          <w:rFonts w:ascii="Times New Roman" w:hAnsi="Times New Roman" w:cs="Times New Roman"/>
        </w:rPr>
        <w:t>;</w:t>
      </w:r>
    </w:p>
    <w:p w14:paraId="6F837519" w14:textId="77777777" w:rsidR="00CD5A88" w:rsidRPr="00CD5A88" w:rsidRDefault="00CD5A88" w:rsidP="00CD5A88">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 xml:space="preserve">ensure the appropriateness of the methodologies and underlying models used as well as the assumptions made in the calculation of </w:t>
      </w:r>
      <w:r w:rsidR="001440A8">
        <w:rPr>
          <w:rFonts w:ascii="Times New Roman" w:hAnsi="Times New Roman" w:cs="Times New Roman"/>
        </w:rPr>
        <w:t xml:space="preserve">the </w:t>
      </w:r>
      <w:r w:rsidR="00A11735">
        <w:rPr>
          <w:rFonts w:ascii="Times New Roman" w:hAnsi="Times New Roman" w:cs="Times New Roman"/>
        </w:rPr>
        <w:t>technical provision</w:t>
      </w:r>
      <w:r w:rsidRPr="00CD5A88">
        <w:rPr>
          <w:rFonts w:ascii="Times New Roman" w:hAnsi="Times New Roman" w:cs="Times New Roman"/>
        </w:rPr>
        <w:t>;</w:t>
      </w:r>
    </w:p>
    <w:p w14:paraId="2130387E" w14:textId="77777777" w:rsidR="00CD5A88" w:rsidRPr="00CD5A88" w:rsidRDefault="00CD5A88" w:rsidP="00CD5A88">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 xml:space="preserve">assess the sufficiency and quality of the data used in the calculation of </w:t>
      </w:r>
      <w:r w:rsidR="001440A8">
        <w:rPr>
          <w:rFonts w:ascii="Times New Roman" w:hAnsi="Times New Roman" w:cs="Times New Roman"/>
        </w:rPr>
        <w:t xml:space="preserve">the </w:t>
      </w:r>
      <w:r w:rsidR="00A11735">
        <w:rPr>
          <w:rFonts w:ascii="Times New Roman" w:hAnsi="Times New Roman" w:cs="Times New Roman"/>
        </w:rPr>
        <w:t>technical provision</w:t>
      </w:r>
      <w:r w:rsidRPr="00CD5A88">
        <w:rPr>
          <w:rFonts w:ascii="Times New Roman" w:hAnsi="Times New Roman" w:cs="Times New Roman"/>
        </w:rPr>
        <w:t>;</w:t>
      </w:r>
    </w:p>
    <w:p w14:paraId="51F40FB7" w14:textId="77777777" w:rsidR="00CD5A88" w:rsidRPr="00CD5A88" w:rsidRDefault="00CD5A88" w:rsidP="00CD5A88">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compare</w:t>
      </w:r>
      <w:r w:rsidR="001440A8">
        <w:rPr>
          <w:rFonts w:ascii="Times New Roman" w:hAnsi="Times New Roman" w:cs="Times New Roman"/>
        </w:rPr>
        <w:t xml:space="preserve"> the</w:t>
      </w:r>
      <w:r w:rsidRPr="00CD5A88">
        <w:rPr>
          <w:rFonts w:ascii="Times New Roman" w:hAnsi="Times New Roman" w:cs="Times New Roman"/>
        </w:rPr>
        <w:t xml:space="preserve"> </w:t>
      </w:r>
      <w:r w:rsidR="00A11735">
        <w:rPr>
          <w:rFonts w:ascii="Times New Roman" w:hAnsi="Times New Roman" w:cs="Times New Roman"/>
        </w:rPr>
        <w:t>technical provision</w:t>
      </w:r>
      <w:r w:rsidRPr="00CD5A88">
        <w:rPr>
          <w:rFonts w:ascii="Times New Roman" w:hAnsi="Times New Roman" w:cs="Times New Roman"/>
        </w:rPr>
        <w:t xml:space="preserve"> against experience;</w:t>
      </w:r>
    </w:p>
    <w:p w14:paraId="1B0BC66F" w14:textId="77777777" w:rsidR="00CD5A88" w:rsidRPr="00CD5A88" w:rsidRDefault="00CD5A88" w:rsidP="00CD5A88">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 xml:space="preserve">inform the administrative, management or supervisory body of the reliability and adequacy of the calculation of </w:t>
      </w:r>
      <w:r w:rsidR="00A11735">
        <w:rPr>
          <w:rFonts w:ascii="Times New Roman" w:hAnsi="Times New Roman" w:cs="Times New Roman"/>
        </w:rPr>
        <w:t>technical provision</w:t>
      </w:r>
      <w:r w:rsidRPr="00CD5A88">
        <w:rPr>
          <w:rFonts w:ascii="Times New Roman" w:hAnsi="Times New Roman" w:cs="Times New Roman"/>
        </w:rPr>
        <w:t>;</w:t>
      </w:r>
      <w:r>
        <w:rPr>
          <w:rFonts w:ascii="Times New Roman" w:hAnsi="Times New Roman" w:cs="Times New Roman"/>
        </w:rPr>
        <w:t xml:space="preserve"> and</w:t>
      </w:r>
    </w:p>
    <w:p w14:paraId="2DC859D5" w14:textId="628E580D" w:rsidR="00CD5A88" w:rsidRPr="00CD5A88" w:rsidRDefault="00CD5A88" w:rsidP="00CD5A88">
      <w:pPr>
        <w:pStyle w:val="ListParagraph"/>
        <w:widowControl/>
        <w:numPr>
          <w:ilvl w:val="0"/>
          <w:numId w:val="11"/>
        </w:numPr>
        <w:spacing w:after="0" w:line="240" w:lineRule="auto"/>
        <w:ind w:left="709" w:hanging="425"/>
        <w:contextualSpacing w:val="0"/>
        <w:rPr>
          <w:rFonts w:ascii="Times New Roman" w:hAnsi="Times New Roman" w:cs="Times New Roman"/>
        </w:rPr>
      </w:pPr>
      <w:r w:rsidRPr="00CD5A88">
        <w:rPr>
          <w:rFonts w:ascii="Times New Roman" w:hAnsi="Times New Roman" w:cs="Times New Roman"/>
        </w:rPr>
        <w:t>oversee the calculation of</w:t>
      </w:r>
      <w:r w:rsidR="001440A8">
        <w:rPr>
          <w:rFonts w:ascii="Times New Roman" w:hAnsi="Times New Roman" w:cs="Times New Roman"/>
        </w:rPr>
        <w:t xml:space="preserve"> the</w:t>
      </w:r>
      <w:r w:rsidRPr="00CD5A88">
        <w:rPr>
          <w:rFonts w:ascii="Times New Roman" w:hAnsi="Times New Roman" w:cs="Times New Roman"/>
        </w:rPr>
        <w:t xml:space="preserve"> </w:t>
      </w:r>
      <w:r w:rsidR="00A11735">
        <w:rPr>
          <w:rFonts w:ascii="Times New Roman" w:hAnsi="Times New Roman" w:cs="Times New Roman"/>
        </w:rPr>
        <w:t>technical provision</w:t>
      </w:r>
      <w:r w:rsidRPr="00CD5A88">
        <w:rPr>
          <w:rFonts w:ascii="Times New Roman" w:hAnsi="Times New Roman" w:cs="Times New Roman"/>
        </w:rPr>
        <w:t xml:space="preserve"> in the cases set out </w:t>
      </w:r>
      <w:r w:rsidR="000C3D93">
        <w:rPr>
          <w:rFonts w:ascii="Times New Roman" w:hAnsi="Times New Roman" w:cs="Times New Roman"/>
        </w:rPr>
        <w:t>in the Solvency II Law of 13 March 2016.</w:t>
      </w:r>
    </w:p>
    <w:p w14:paraId="7A2AFB1F" w14:textId="77777777" w:rsidR="00CD5A88" w:rsidRPr="00CD5A88" w:rsidRDefault="00CD5A88" w:rsidP="00CD5A88">
      <w:pPr>
        <w:pStyle w:val="ListParagraph"/>
        <w:widowControl/>
        <w:spacing w:after="0" w:line="240" w:lineRule="auto"/>
        <w:ind w:left="284"/>
        <w:contextualSpacing w:val="0"/>
        <w:rPr>
          <w:rFonts w:ascii="Times New Roman" w:hAnsi="Times New Roman" w:cs="Times New Roman"/>
        </w:rPr>
      </w:pPr>
    </w:p>
    <w:p w14:paraId="5DF0BDAF" w14:textId="77777777" w:rsidR="00CD5A88" w:rsidRDefault="00CD5A88" w:rsidP="00CD5A88">
      <w:pPr>
        <w:ind w:left="284"/>
        <w:rPr>
          <w:rFonts w:ascii="Times New Roman" w:hAnsi="Times New Roman" w:cs="Times New Roman"/>
        </w:rPr>
      </w:pPr>
      <w:r>
        <w:rPr>
          <w:rFonts w:ascii="Times New Roman" w:hAnsi="Times New Roman" w:cs="Times New Roman"/>
        </w:rPr>
        <w:t xml:space="preserve">When the statutory auditor decided to rely (partly) on the work performed by the actuarial function or any other </w:t>
      </w:r>
      <w:r w:rsidR="00773D17">
        <w:rPr>
          <w:rFonts w:ascii="Times New Roman" w:hAnsi="Times New Roman" w:cs="Times New Roman"/>
        </w:rPr>
        <w:t>(</w:t>
      </w:r>
      <w:r>
        <w:rPr>
          <w:rFonts w:ascii="Times New Roman" w:hAnsi="Times New Roman" w:cs="Times New Roman"/>
        </w:rPr>
        <w:t>management</w:t>
      </w:r>
      <w:r w:rsidR="00773D17">
        <w:rPr>
          <w:rFonts w:ascii="Times New Roman" w:hAnsi="Times New Roman" w:cs="Times New Roman"/>
        </w:rPr>
        <w:t>)</w:t>
      </w:r>
      <w:r>
        <w:rPr>
          <w:rFonts w:ascii="Times New Roman" w:hAnsi="Times New Roman" w:cs="Times New Roman"/>
        </w:rPr>
        <w:t xml:space="preserve"> expert, it follows the requirements set forth in </w:t>
      </w:r>
      <w:r w:rsidR="00153937">
        <w:rPr>
          <w:rFonts w:ascii="Times New Roman" w:hAnsi="Times New Roman" w:cs="Times New Roman"/>
        </w:rPr>
        <w:t>ISA 500 “Audit Evidence” (which is broadly consistent with ISA 620 “Using the work of an auditor’s expert”). In this context it is to be noted that the auditor has the sole responsibility for the assurance report expressed, and that responsibility is not reduced by the au</w:t>
      </w:r>
      <w:r w:rsidR="00D328F7">
        <w:rPr>
          <w:rFonts w:ascii="Times New Roman" w:hAnsi="Times New Roman" w:cs="Times New Roman"/>
        </w:rPr>
        <w:t xml:space="preserve">ditor’s use of the </w:t>
      </w:r>
      <w:r w:rsidR="00153937">
        <w:rPr>
          <w:rFonts w:ascii="Times New Roman" w:hAnsi="Times New Roman" w:cs="Times New Roman"/>
        </w:rPr>
        <w:t xml:space="preserve">expert. Once the auditor has determined to use the work of </w:t>
      </w:r>
      <w:r w:rsidR="00D328F7">
        <w:rPr>
          <w:rFonts w:ascii="Times New Roman" w:hAnsi="Times New Roman" w:cs="Times New Roman"/>
        </w:rPr>
        <w:t>the</w:t>
      </w:r>
      <w:r w:rsidR="00153937">
        <w:rPr>
          <w:rFonts w:ascii="Times New Roman" w:hAnsi="Times New Roman" w:cs="Times New Roman"/>
        </w:rPr>
        <w:t xml:space="preserve"> expert, it will:</w:t>
      </w:r>
    </w:p>
    <w:p w14:paraId="77A9D24A" w14:textId="77777777" w:rsidR="00153937" w:rsidRPr="00CD5A88" w:rsidRDefault="00153937" w:rsidP="00153937">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evaluate the competence and capabilities of the expert</w:t>
      </w:r>
      <w:r w:rsidRPr="00CD5A88">
        <w:rPr>
          <w:rFonts w:ascii="Times New Roman" w:hAnsi="Times New Roman" w:cs="Times New Roman"/>
        </w:rPr>
        <w:t>;</w:t>
      </w:r>
    </w:p>
    <w:p w14:paraId="48F55A6B" w14:textId="77777777" w:rsidR="00153937" w:rsidRPr="00CD5A88" w:rsidRDefault="00153937" w:rsidP="00153937">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 xml:space="preserve">evaluate the </w:t>
      </w:r>
      <w:r w:rsidR="004C5CF5">
        <w:rPr>
          <w:rFonts w:ascii="Times New Roman" w:hAnsi="Times New Roman" w:cs="Times New Roman"/>
        </w:rPr>
        <w:t>objectivity</w:t>
      </w:r>
      <w:r>
        <w:rPr>
          <w:rFonts w:ascii="Times New Roman" w:hAnsi="Times New Roman" w:cs="Times New Roman"/>
        </w:rPr>
        <w:t xml:space="preserve"> of the</w:t>
      </w:r>
      <w:r w:rsidR="00D328F7">
        <w:rPr>
          <w:rFonts w:ascii="Times New Roman" w:hAnsi="Times New Roman" w:cs="Times New Roman"/>
        </w:rPr>
        <w:t xml:space="preserve"> e</w:t>
      </w:r>
      <w:r>
        <w:rPr>
          <w:rFonts w:ascii="Times New Roman" w:hAnsi="Times New Roman" w:cs="Times New Roman"/>
        </w:rPr>
        <w:t>xpert</w:t>
      </w:r>
      <w:r w:rsidRPr="00CD5A88">
        <w:rPr>
          <w:rFonts w:ascii="Times New Roman" w:hAnsi="Times New Roman" w:cs="Times New Roman"/>
        </w:rPr>
        <w:t>;</w:t>
      </w:r>
    </w:p>
    <w:p w14:paraId="079A8654" w14:textId="77777777" w:rsidR="00153937" w:rsidRPr="00CD5A88" w:rsidRDefault="00D328F7" w:rsidP="00153937">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 xml:space="preserve">obtain an understanding of the </w:t>
      </w:r>
      <w:r w:rsidR="00153937">
        <w:rPr>
          <w:rFonts w:ascii="Times New Roman" w:hAnsi="Times New Roman" w:cs="Times New Roman"/>
        </w:rPr>
        <w:t>expert’s field of expertise</w:t>
      </w:r>
      <w:r w:rsidR="00153937" w:rsidRPr="00CD5A88">
        <w:rPr>
          <w:rFonts w:ascii="Times New Roman" w:hAnsi="Times New Roman" w:cs="Times New Roman"/>
        </w:rPr>
        <w:t>;</w:t>
      </w:r>
    </w:p>
    <w:p w14:paraId="4E1FF49E" w14:textId="77777777" w:rsidR="00153937" w:rsidRPr="00CD5A88" w:rsidRDefault="00153937" w:rsidP="00153937">
      <w:pPr>
        <w:pStyle w:val="ListParagraph"/>
        <w:widowControl/>
        <w:numPr>
          <w:ilvl w:val="0"/>
          <w:numId w:val="11"/>
        </w:numPr>
        <w:spacing w:after="0" w:line="240" w:lineRule="auto"/>
        <w:ind w:left="709" w:hanging="425"/>
        <w:contextualSpacing w:val="0"/>
        <w:rPr>
          <w:rFonts w:ascii="Times New Roman" w:hAnsi="Times New Roman" w:cs="Times New Roman"/>
        </w:rPr>
      </w:pPr>
      <w:r>
        <w:rPr>
          <w:rFonts w:ascii="Times New Roman" w:hAnsi="Times New Roman" w:cs="Times New Roman"/>
        </w:rPr>
        <w:t>agree terms of the collaboration (in particular the scope of the work</w:t>
      </w:r>
      <w:r w:rsidR="00773D17">
        <w:rPr>
          <w:rFonts w:ascii="Times New Roman" w:hAnsi="Times New Roman" w:cs="Times New Roman"/>
        </w:rPr>
        <w:t>, which should be consistent with the procedures indicated in this working program</w:t>
      </w:r>
      <w:r>
        <w:rPr>
          <w:rFonts w:ascii="Times New Roman" w:hAnsi="Times New Roman" w:cs="Times New Roman"/>
        </w:rPr>
        <w:t>)</w:t>
      </w:r>
      <w:r w:rsidRPr="00CD5A88">
        <w:rPr>
          <w:rFonts w:ascii="Times New Roman" w:hAnsi="Times New Roman" w:cs="Times New Roman"/>
        </w:rPr>
        <w:t>;</w:t>
      </w:r>
    </w:p>
    <w:p w14:paraId="3AF842C4" w14:textId="30DC1CA0" w:rsidR="00153937" w:rsidRPr="00773D17" w:rsidRDefault="00153937" w:rsidP="000E5787">
      <w:pPr>
        <w:pStyle w:val="ListParagraph"/>
        <w:widowControl/>
        <w:numPr>
          <w:ilvl w:val="0"/>
          <w:numId w:val="11"/>
        </w:numPr>
        <w:spacing w:after="0" w:line="240" w:lineRule="auto"/>
        <w:ind w:left="709" w:hanging="425"/>
        <w:contextualSpacing w:val="0"/>
        <w:rPr>
          <w:rFonts w:ascii="Times New Roman" w:hAnsi="Times New Roman" w:cs="Times New Roman"/>
        </w:rPr>
      </w:pPr>
      <w:r w:rsidRPr="00773D17">
        <w:rPr>
          <w:rFonts w:ascii="Times New Roman" w:hAnsi="Times New Roman" w:cs="Times New Roman"/>
        </w:rPr>
        <w:t>evaluate the adequacy of the work performed</w:t>
      </w:r>
      <w:r w:rsidR="00773D17" w:rsidRPr="00773D17">
        <w:rPr>
          <w:rFonts w:ascii="Times New Roman" w:hAnsi="Times New Roman" w:cs="Times New Roman"/>
        </w:rPr>
        <w:t xml:space="preserve"> (including review of working papers prepared and if deemed necessary re</w:t>
      </w:r>
      <w:r w:rsidR="00E02641">
        <w:rPr>
          <w:rFonts w:ascii="Times New Roman" w:hAnsi="Times New Roman" w:cs="Times New Roman"/>
        </w:rPr>
        <w:t>-</w:t>
      </w:r>
      <w:r w:rsidR="00773D17" w:rsidRPr="00773D17">
        <w:rPr>
          <w:rFonts w:ascii="Times New Roman" w:hAnsi="Times New Roman" w:cs="Times New Roman"/>
        </w:rPr>
        <w:t xml:space="preserve">performance of procedures). </w:t>
      </w:r>
    </w:p>
    <w:p w14:paraId="61262C39" w14:textId="77777777" w:rsidR="00A3140F" w:rsidRDefault="00A3140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07B6A71" w14:textId="77777777" w:rsidR="00E32BFE" w:rsidRDefault="00E32BFE" w:rsidP="00AC7F2A">
      <w:pPr>
        <w:spacing w:before="9" w:after="0" w:line="120" w:lineRule="exact"/>
        <w:rPr>
          <w:sz w:val="12"/>
          <w:szCs w:val="12"/>
        </w:rPr>
      </w:pPr>
    </w:p>
    <w:p w14:paraId="69AF1B75" w14:textId="77777777" w:rsidR="00E32BFE" w:rsidRPr="007D38D2" w:rsidRDefault="00C605C5" w:rsidP="007D38D2">
      <w:pPr>
        <w:pStyle w:val="ListParagraph"/>
        <w:numPr>
          <w:ilvl w:val="0"/>
          <w:numId w:val="28"/>
        </w:numPr>
        <w:tabs>
          <w:tab w:val="left" w:pos="1240"/>
        </w:tabs>
        <w:spacing w:before="24" w:after="0" w:line="240" w:lineRule="auto"/>
        <w:ind w:right="-20"/>
        <w:rPr>
          <w:rFonts w:ascii="Times New Roman" w:eastAsia="Times New Roman" w:hAnsi="Times New Roman" w:cs="Times New Roman"/>
          <w:b/>
          <w:bCs/>
          <w:spacing w:val="-1"/>
          <w:sz w:val="28"/>
          <w:szCs w:val="28"/>
        </w:rPr>
      </w:pPr>
      <w:r w:rsidRPr="007D38D2">
        <w:rPr>
          <w:rFonts w:ascii="Times New Roman" w:eastAsia="Times New Roman" w:hAnsi="Times New Roman" w:cs="Times New Roman"/>
          <w:b/>
          <w:bCs/>
          <w:sz w:val="28"/>
          <w:szCs w:val="28"/>
        </w:rPr>
        <w:t>W</w:t>
      </w:r>
      <w:r w:rsidRPr="007D38D2">
        <w:rPr>
          <w:rFonts w:ascii="Times New Roman" w:eastAsia="Times New Roman" w:hAnsi="Times New Roman" w:cs="Times New Roman"/>
          <w:b/>
          <w:bCs/>
          <w:spacing w:val="1"/>
          <w:sz w:val="28"/>
          <w:szCs w:val="28"/>
        </w:rPr>
        <w:t>o</w:t>
      </w:r>
      <w:r w:rsidRPr="007D38D2">
        <w:rPr>
          <w:rFonts w:ascii="Times New Roman" w:eastAsia="Times New Roman" w:hAnsi="Times New Roman" w:cs="Times New Roman"/>
          <w:b/>
          <w:bCs/>
          <w:sz w:val="28"/>
          <w:szCs w:val="28"/>
        </w:rPr>
        <w:t>r</w:t>
      </w:r>
      <w:r w:rsidRPr="007D38D2">
        <w:rPr>
          <w:rFonts w:ascii="Times New Roman" w:eastAsia="Times New Roman" w:hAnsi="Times New Roman" w:cs="Times New Roman"/>
          <w:b/>
          <w:bCs/>
          <w:spacing w:val="-5"/>
          <w:sz w:val="28"/>
          <w:szCs w:val="28"/>
        </w:rPr>
        <w:t>k</w:t>
      </w:r>
      <w:r w:rsidRPr="007D38D2">
        <w:rPr>
          <w:rFonts w:ascii="Times New Roman" w:eastAsia="Times New Roman" w:hAnsi="Times New Roman" w:cs="Times New Roman"/>
          <w:b/>
          <w:bCs/>
          <w:spacing w:val="1"/>
          <w:sz w:val="28"/>
          <w:szCs w:val="28"/>
        </w:rPr>
        <w:t>i</w:t>
      </w:r>
      <w:r w:rsidRPr="007D38D2">
        <w:rPr>
          <w:rFonts w:ascii="Times New Roman" w:eastAsia="Times New Roman" w:hAnsi="Times New Roman" w:cs="Times New Roman"/>
          <w:b/>
          <w:bCs/>
          <w:sz w:val="28"/>
          <w:szCs w:val="28"/>
        </w:rPr>
        <w:t>ng</w:t>
      </w:r>
      <w:r w:rsidRPr="007D38D2">
        <w:rPr>
          <w:rFonts w:ascii="Times New Roman" w:eastAsia="Times New Roman" w:hAnsi="Times New Roman" w:cs="Times New Roman"/>
          <w:b/>
          <w:bCs/>
          <w:spacing w:val="1"/>
          <w:sz w:val="28"/>
          <w:szCs w:val="28"/>
        </w:rPr>
        <w:t xml:space="preserve"> </w:t>
      </w:r>
      <w:r w:rsidRPr="007D38D2">
        <w:rPr>
          <w:rFonts w:ascii="Times New Roman" w:eastAsia="Times New Roman" w:hAnsi="Times New Roman" w:cs="Times New Roman"/>
          <w:b/>
          <w:bCs/>
          <w:sz w:val="28"/>
          <w:szCs w:val="28"/>
        </w:rPr>
        <w:t>pr</w:t>
      </w:r>
      <w:r w:rsidRPr="007D38D2">
        <w:rPr>
          <w:rFonts w:ascii="Times New Roman" w:eastAsia="Times New Roman" w:hAnsi="Times New Roman" w:cs="Times New Roman"/>
          <w:b/>
          <w:bCs/>
          <w:spacing w:val="-1"/>
          <w:sz w:val="28"/>
          <w:szCs w:val="28"/>
        </w:rPr>
        <w:t>o</w:t>
      </w:r>
      <w:r w:rsidRPr="007D38D2">
        <w:rPr>
          <w:rFonts w:ascii="Times New Roman" w:eastAsia="Times New Roman" w:hAnsi="Times New Roman" w:cs="Times New Roman"/>
          <w:b/>
          <w:bCs/>
          <w:spacing w:val="1"/>
          <w:sz w:val="28"/>
          <w:szCs w:val="28"/>
        </w:rPr>
        <w:t>g</w:t>
      </w:r>
      <w:r w:rsidRPr="007D38D2">
        <w:rPr>
          <w:rFonts w:ascii="Times New Roman" w:eastAsia="Times New Roman" w:hAnsi="Times New Roman" w:cs="Times New Roman"/>
          <w:b/>
          <w:bCs/>
          <w:spacing w:val="-2"/>
          <w:sz w:val="28"/>
          <w:szCs w:val="28"/>
        </w:rPr>
        <w:t>r</w:t>
      </w:r>
      <w:r w:rsidRPr="007D38D2">
        <w:rPr>
          <w:rFonts w:ascii="Times New Roman" w:eastAsia="Times New Roman" w:hAnsi="Times New Roman" w:cs="Times New Roman"/>
          <w:b/>
          <w:bCs/>
          <w:spacing w:val="1"/>
          <w:sz w:val="28"/>
          <w:szCs w:val="28"/>
        </w:rPr>
        <w:t>a</w:t>
      </w:r>
      <w:r w:rsidRPr="007D38D2">
        <w:rPr>
          <w:rFonts w:ascii="Times New Roman" w:eastAsia="Times New Roman" w:hAnsi="Times New Roman" w:cs="Times New Roman"/>
          <w:b/>
          <w:bCs/>
          <w:sz w:val="28"/>
          <w:szCs w:val="28"/>
        </w:rPr>
        <w:t>m</w:t>
      </w:r>
      <w:r w:rsidRPr="007D38D2">
        <w:rPr>
          <w:rFonts w:ascii="Times New Roman" w:eastAsia="Times New Roman" w:hAnsi="Times New Roman" w:cs="Times New Roman"/>
          <w:b/>
          <w:bCs/>
          <w:spacing w:val="-4"/>
          <w:sz w:val="28"/>
          <w:szCs w:val="28"/>
        </w:rPr>
        <w:t xml:space="preserve"> </w:t>
      </w:r>
      <w:r w:rsidRPr="007D38D2">
        <w:rPr>
          <w:rFonts w:ascii="Times New Roman" w:eastAsia="Times New Roman" w:hAnsi="Times New Roman" w:cs="Times New Roman"/>
          <w:b/>
          <w:bCs/>
          <w:spacing w:val="1"/>
          <w:sz w:val="28"/>
          <w:szCs w:val="28"/>
        </w:rPr>
        <w:t>s</w:t>
      </w:r>
      <w:r w:rsidRPr="007D38D2">
        <w:rPr>
          <w:rFonts w:ascii="Times New Roman" w:eastAsia="Times New Roman" w:hAnsi="Times New Roman" w:cs="Times New Roman"/>
          <w:b/>
          <w:bCs/>
          <w:sz w:val="28"/>
          <w:szCs w:val="28"/>
        </w:rPr>
        <w:t>ub</w:t>
      </w:r>
      <w:r w:rsidRPr="007D38D2">
        <w:rPr>
          <w:rFonts w:ascii="Times New Roman" w:eastAsia="Times New Roman" w:hAnsi="Times New Roman" w:cs="Times New Roman"/>
          <w:b/>
          <w:bCs/>
          <w:spacing w:val="1"/>
          <w:sz w:val="28"/>
          <w:szCs w:val="28"/>
        </w:rPr>
        <w:t>s</w:t>
      </w:r>
      <w:r w:rsidRPr="007D38D2">
        <w:rPr>
          <w:rFonts w:ascii="Times New Roman" w:eastAsia="Times New Roman" w:hAnsi="Times New Roman" w:cs="Times New Roman"/>
          <w:b/>
          <w:bCs/>
          <w:spacing w:val="-2"/>
          <w:sz w:val="28"/>
          <w:szCs w:val="28"/>
        </w:rPr>
        <w:t>t</w:t>
      </w:r>
      <w:r w:rsidRPr="007D38D2">
        <w:rPr>
          <w:rFonts w:ascii="Times New Roman" w:eastAsia="Times New Roman" w:hAnsi="Times New Roman" w:cs="Times New Roman"/>
          <w:b/>
          <w:bCs/>
          <w:spacing w:val="1"/>
          <w:sz w:val="28"/>
          <w:szCs w:val="28"/>
        </w:rPr>
        <w:t>a</w:t>
      </w:r>
      <w:r w:rsidRPr="007D38D2">
        <w:rPr>
          <w:rFonts w:ascii="Times New Roman" w:eastAsia="Times New Roman" w:hAnsi="Times New Roman" w:cs="Times New Roman"/>
          <w:b/>
          <w:bCs/>
          <w:sz w:val="28"/>
          <w:szCs w:val="28"/>
        </w:rPr>
        <w:t>nt</w:t>
      </w:r>
      <w:r w:rsidRPr="007D38D2">
        <w:rPr>
          <w:rFonts w:ascii="Times New Roman" w:eastAsia="Times New Roman" w:hAnsi="Times New Roman" w:cs="Times New Roman"/>
          <w:b/>
          <w:bCs/>
          <w:spacing w:val="-1"/>
          <w:sz w:val="28"/>
          <w:szCs w:val="28"/>
        </w:rPr>
        <w:t>i</w:t>
      </w:r>
      <w:r w:rsidRPr="007D38D2">
        <w:rPr>
          <w:rFonts w:ascii="Times New Roman" w:eastAsia="Times New Roman" w:hAnsi="Times New Roman" w:cs="Times New Roman"/>
          <w:b/>
          <w:bCs/>
          <w:spacing w:val="1"/>
          <w:sz w:val="28"/>
          <w:szCs w:val="28"/>
        </w:rPr>
        <w:t>v</w:t>
      </w:r>
      <w:r w:rsidRPr="007D38D2">
        <w:rPr>
          <w:rFonts w:ascii="Times New Roman" w:eastAsia="Times New Roman" w:hAnsi="Times New Roman" w:cs="Times New Roman"/>
          <w:b/>
          <w:bCs/>
          <w:sz w:val="28"/>
          <w:szCs w:val="28"/>
        </w:rPr>
        <w:t>e p</w:t>
      </w:r>
      <w:r w:rsidRPr="007D38D2">
        <w:rPr>
          <w:rFonts w:ascii="Times New Roman" w:eastAsia="Times New Roman" w:hAnsi="Times New Roman" w:cs="Times New Roman"/>
          <w:b/>
          <w:bCs/>
          <w:spacing w:val="-2"/>
          <w:sz w:val="28"/>
          <w:szCs w:val="28"/>
        </w:rPr>
        <w:t>r</w:t>
      </w:r>
      <w:r w:rsidRPr="007D38D2">
        <w:rPr>
          <w:rFonts w:ascii="Times New Roman" w:eastAsia="Times New Roman" w:hAnsi="Times New Roman" w:cs="Times New Roman"/>
          <w:b/>
          <w:bCs/>
          <w:spacing w:val="1"/>
          <w:sz w:val="28"/>
          <w:szCs w:val="28"/>
        </w:rPr>
        <w:t>o</w:t>
      </w:r>
      <w:r w:rsidRPr="007D38D2">
        <w:rPr>
          <w:rFonts w:ascii="Times New Roman" w:eastAsia="Times New Roman" w:hAnsi="Times New Roman" w:cs="Times New Roman"/>
          <w:b/>
          <w:bCs/>
          <w:spacing w:val="-2"/>
          <w:sz w:val="28"/>
          <w:szCs w:val="28"/>
        </w:rPr>
        <w:t>c</w:t>
      </w:r>
      <w:r w:rsidRPr="007D38D2">
        <w:rPr>
          <w:rFonts w:ascii="Times New Roman" w:eastAsia="Times New Roman" w:hAnsi="Times New Roman" w:cs="Times New Roman"/>
          <w:b/>
          <w:bCs/>
          <w:sz w:val="28"/>
          <w:szCs w:val="28"/>
        </w:rPr>
        <w:t>edu</w:t>
      </w:r>
      <w:r w:rsidRPr="007D38D2">
        <w:rPr>
          <w:rFonts w:ascii="Times New Roman" w:eastAsia="Times New Roman" w:hAnsi="Times New Roman" w:cs="Times New Roman"/>
          <w:b/>
          <w:bCs/>
          <w:spacing w:val="-2"/>
          <w:sz w:val="28"/>
          <w:szCs w:val="28"/>
        </w:rPr>
        <w:t>r</w:t>
      </w:r>
      <w:r w:rsidRPr="007D38D2">
        <w:rPr>
          <w:rFonts w:ascii="Times New Roman" w:eastAsia="Times New Roman" w:hAnsi="Times New Roman" w:cs="Times New Roman"/>
          <w:b/>
          <w:bCs/>
          <w:sz w:val="28"/>
          <w:szCs w:val="28"/>
        </w:rPr>
        <w:t>e</w:t>
      </w:r>
      <w:r w:rsidRPr="007D38D2">
        <w:rPr>
          <w:rFonts w:ascii="Times New Roman" w:eastAsia="Times New Roman" w:hAnsi="Times New Roman" w:cs="Times New Roman"/>
          <w:b/>
          <w:bCs/>
          <w:spacing w:val="-1"/>
          <w:sz w:val="28"/>
          <w:szCs w:val="28"/>
        </w:rPr>
        <w:t>s</w:t>
      </w:r>
      <w:r w:rsidR="00AC7F2A" w:rsidRPr="007D38D2">
        <w:rPr>
          <w:rFonts w:ascii="Times New Roman" w:eastAsia="Times New Roman" w:hAnsi="Times New Roman" w:cs="Times New Roman"/>
          <w:b/>
          <w:bCs/>
          <w:spacing w:val="-1"/>
          <w:sz w:val="28"/>
          <w:szCs w:val="28"/>
        </w:rPr>
        <w:t xml:space="preserve">: </w:t>
      </w:r>
      <w:r w:rsidR="00170928" w:rsidRPr="007D38D2">
        <w:rPr>
          <w:rFonts w:ascii="Times New Roman" w:eastAsia="Times New Roman" w:hAnsi="Times New Roman" w:cs="Times New Roman"/>
          <w:b/>
          <w:bCs/>
          <w:spacing w:val="-1"/>
          <w:sz w:val="28"/>
          <w:szCs w:val="28"/>
        </w:rPr>
        <w:t>Risk Margin</w:t>
      </w:r>
    </w:p>
    <w:p w14:paraId="7DBD505C" w14:textId="77777777" w:rsidR="007D38D2" w:rsidRPr="007D38D2" w:rsidRDefault="007D38D2" w:rsidP="007D38D2">
      <w:pPr>
        <w:pStyle w:val="ListParagraph"/>
        <w:tabs>
          <w:tab w:val="left" w:pos="1240"/>
        </w:tabs>
        <w:spacing w:before="24" w:after="0" w:line="240" w:lineRule="auto"/>
        <w:ind w:left="1240" w:right="-20"/>
        <w:rPr>
          <w:rFonts w:ascii="Times New Roman" w:eastAsia="Times New Roman" w:hAnsi="Times New Roman" w:cs="Times New Roman"/>
          <w:sz w:val="24"/>
          <w:szCs w:val="24"/>
        </w:rPr>
      </w:pPr>
    </w:p>
    <w:p w14:paraId="62C0D919" w14:textId="77777777" w:rsidR="00E32BFE" w:rsidRDefault="00E32BFE" w:rsidP="00AC7F2A">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E32BFE" w:rsidRPr="00E02641" w14:paraId="35C04A4F" w14:textId="77777777" w:rsidTr="004A1381">
        <w:trPr>
          <w:trHeight w:hRule="exact" w:val="830"/>
        </w:trPr>
        <w:tc>
          <w:tcPr>
            <w:tcW w:w="11640" w:type="dxa"/>
            <w:gridSpan w:val="2"/>
            <w:tcBorders>
              <w:top w:val="single" w:sz="2" w:space="0" w:color="000000"/>
              <w:left w:val="single" w:sz="2" w:space="0" w:color="000000"/>
              <w:bottom w:val="single" w:sz="4" w:space="0" w:color="000000"/>
              <w:right w:val="single" w:sz="2" w:space="0" w:color="000000"/>
            </w:tcBorders>
          </w:tcPr>
          <w:p w14:paraId="1B5581B4" w14:textId="77777777" w:rsidR="00E32BFE" w:rsidRPr="00AE005D" w:rsidRDefault="00C605C5" w:rsidP="004A1381">
            <w:pPr>
              <w:spacing w:before="67" w:after="0" w:line="240" w:lineRule="auto"/>
              <w:ind w:left="4292" w:right="4271"/>
              <w:jc w:val="center"/>
              <w:rPr>
                <w:rFonts w:ascii="Times New Roman" w:eastAsia="Times New Roman" w:hAnsi="Times New Roman" w:cs="Times New Roman"/>
                <w:sz w:val="20"/>
                <w:szCs w:val="20"/>
              </w:rPr>
            </w:pPr>
            <w:r w:rsidRPr="00AE005D">
              <w:rPr>
                <w:rFonts w:ascii="Times New Roman" w:eastAsia="Times New Roman" w:hAnsi="Times New Roman" w:cs="Times New Roman"/>
                <w:b/>
                <w:bCs/>
                <w:spacing w:val="-1"/>
                <w:sz w:val="20"/>
                <w:szCs w:val="20"/>
              </w:rPr>
              <w:t>R</w:t>
            </w:r>
            <w:r w:rsidRPr="00AE005D">
              <w:rPr>
                <w:rFonts w:ascii="Times New Roman" w:eastAsia="Times New Roman" w:hAnsi="Times New Roman" w:cs="Times New Roman"/>
                <w:b/>
                <w:bCs/>
                <w:sz w:val="20"/>
                <w:szCs w:val="20"/>
              </w:rPr>
              <w:t>a</w:t>
            </w:r>
            <w:r w:rsidRPr="00AE005D">
              <w:rPr>
                <w:rFonts w:ascii="Times New Roman" w:eastAsia="Times New Roman" w:hAnsi="Times New Roman" w:cs="Times New Roman"/>
                <w:b/>
                <w:bCs/>
                <w:spacing w:val="1"/>
                <w:sz w:val="20"/>
                <w:szCs w:val="20"/>
              </w:rPr>
              <w:t>ti</w:t>
            </w:r>
            <w:r w:rsidRPr="00AE005D">
              <w:rPr>
                <w:rFonts w:ascii="Times New Roman" w:eastAsia="Times New Roman" w:hAnsi="Times New Roman" w:cs="Times New Roman"/>
                <w:b/>
                <w:bCs/>
                <w:sz w:val="20"/>
                <w:szCs w:val="20"/>
              </w:rPr>
              <w:t>on</w:t>
            </w:r>
            <w:r w:rsidRPr="00AE005D">
              <w:rPr>
                <w:rFonts w:ascii="Times New Roman" w:eastAsia="Times New Roman" w:hAnsi="Times New Roman" w:cs="Times New Roman"/>
                <w:b/>
                <w:bCs/>
                <w:spacing w:val="-2"/>
                <w:sz w:val="20"/>
                <w:szCs w:val="20"/>
              </w:rPr>
              <w:t>a</w:t>
            </w:r>
            <w:r w:rsidRPr="00AE005D">
              <w:rPr>
                <w:rFonts w:ascii="Times New Roman" w:eastAsia="Times New Roman" w:hAnsi="Times New Roman" w:cs="Times New Roman"/>
                <w:b/>
                <w:bCs/>
                <w:spacing w:val="1"/>
                <w:sz w:val="20"/>
                <w:szCs w:val="20"/>
              </w:rPr>
              <w:t>l</w:t>
            </w:r>
            <w:r w:rsidRPr="00AE005D">
              <w:rPr>
                <w:rFonts w:ascii="Times New Roman" w:eastAsia="Times New Roman" w:hAnsi="Times New Roman" w:cs="Times New Roman"/>
                <w:b/>
                <w:bCs/>
                <w:sz w:val="20"/>
                <w:szCs w:val="20"/>
              </w:rPr>
              <w:t>e</w:t>
            </w:r>
            <w:r w:rsidRPr="00AE005D">
              <w:rPr>
                <w:rFonts w:ascii="Times New Roman" w:eastAsia="Times New Roman" w:hAnsi="Times New Roman" w:cs="Times New Roman"/>
                <w:b/>
                <w:bCs/>
                <w:spacing w:val="-2"/>
                <w:sz w:val="20"/>
                <w:szCs w:val="20"/>
              </w:rPr>
              <w:t xml:space="preserve"> </w:t>
            </w:r>
            <w:r w:rsidRPr="00AE005D">
              <w:rPr>
                <w:rFonts w:ascii="Times New Roman" w:eastAsia="Times New Roman" w:hAnsi="Times New Roman" w:cs="Times New Roman"/>
                <w:b/>
                <w:bCs/>
                <w:spacing w:val="1"/>
                <w:sz w:val="20"/>
                <w:szCs w:val="20"/>
              </w:rPr>
              <w:t>f</w:t>
            </w:r>
            <w:r w:rsidRPr="00AE005D">
              <w:rPr>
                <w:rFonts w:ascii="Times New Roman" w:eastAsia="Times New Roman" w:hAnsi="Times New Roman" w:cs="Times New Roman"/>
                <w:b/>
                <w:bCs/>
                <w:sz w:val="20"/>
                <w:szCs w:val="20"/>
              </w:rPr>
              <w:t>or</w:t>
            </w:r>
            <w:r w:rsidRPr="00AE005D">
              <w:rPr>
                <w:rFonts w:ascii="Times New Roman" w:eastAsia="Times New Roman" w:hAnsi="Times New Roman" w:cs="Times New Roman"/>
                <w:b/>
                <w:bCs/>
                <w:spacing w:val="1"/>
                <w:sz w:val="20"/>
                <w:szCs w:val="20"/>
              </w:rPr>
              <w:t xml:space="preserve"> </w:t>
            </w:r>
            <w:r w:rsidR="004A1381" w:rsidRPr="00AE005D">
              <w:rPr>
                <w:rFonts w:ascii="Times New Roman" w:eastAsia="Times New Roman" w:hAnsi="Times New Roman" w:cs="Times New Roman"/>
                <w:b/>
                <w:bCs/>
                <w:spacing w:val="-1"/>
                <w:sz w:val="20"/>
                <w:szCs w:val="20"/>
              </w:rPr>
              <w:t>risk of significant misstatement</w:t>
            </w:r>
            <w:r w:rsidRPr="00AE005D">
              <w:rPr>
                <w:rFonts w:ascii="Times New Roman" w:eastAsia="Times New Roman" w:hAnsi="Times New Roman" w:cs="Times New Roman"/>
                <w:b/>
                <w:bCs/>
                <w:spacing w:val="1"/>
                <w:sz w:val="20"/>
                <w:szCs w:val="20"/>
              </w:rPr>
              <w:t xml:space="preserve"> </w:t>
            </w:r>
            <w:r w:rsidRPr="00AE005D">
              <w:rPr>
                <w:rFonts w:ascii="Times New Roman" w:eastAsia="Times New Roman" w:hAnsi="Times New Roman" w:cs="Times New Roman"/>
                <w:b/>
                <w:bCs/>
                <w:sz w:val="20"/>
                <w:szCs w:val="20"/>
              </w:rPr>
              <w:t>a</w:t>
            </w:r>
            <w:r w:rsidRPr="00AE005D">
              <w:rPr>
                <w:rFonts w:ascii="Times New Roman" w:eastAsia="Times New Roman" w:hAnsi="Times New Roman" w:cs="Times New Roman"/>
                <w:b/>
                <w:bCs/>
                <w:spacing w:val="-2"/>
                <w:sz w:val="20"/>
                <w:szCs w:val="20"/>
              </w:rPr>
              <w:t>s</w:t>
            </w:r>
            <w:r w:rsidRPr="00AE005D">
              <w:rPr>
                <w:rFonts w:ascii="Times New Roman" w:eastAsia="Times New Roman" w:hAnsi="Times New Roman" w:cs="Times New Roman"/>
                <w:b/>
                <w:bCs/>
                <w:sz w:val="20"/>
                <w:szCs w:val="20"/>
              </w:rPr>
              <w:t>se</w:t>
            </w:r>
            <w:r w:rsidRPr="00AE005D">
              <w:rPr>
                <w:rFonts w:ascii="Times New Roman" w:eastAsia="Times New Roman" w:hAnsi="Times New Roman" w:cs="Times New Roman"/>
                <w:b/>
                <w:bCs/>
                <w:spacing w:val="-2"/>
                <w:sz w:val="20"/>
                <w:szCs w:val="20"/>
              </w:rPr>
              <w:t>s</w:t>
            </w:r>
            <w:r w:rsidRPr="00AE005D">
              <w:rPr>
                <w:rFonts w:ascii="Times New Roman" w:eastAsia="Times New Roman" w:hAnsi="Times New Roman" w:cs="Times New Roman"/>
                <w:b/>
                <w:bCs/>
                <w:sz w:val="20"/>
                <w:szCs w:val="20"/>
              </w:rPr>
              <w:t>s</w:t>
            </w:r>
            <w:r w:rsidRPr="00AE005D">
              <w:rPr>
                <w:rFonts w:ascii="Times New Roman" w:eastAsia="Times New Roman" w:hAnsi="Times New Roman" w:cs="Times New Roman"/>
                <w:b/>
                <w:bCs/>
                <w:spacing w:val="1"/>
                <w:sz w:val="20"/>
                <w:szCs w:val="20"/>
              </w:rPr>
              <w:t>m</w:t>
            </w:r>
            <w:r w:rsidRPr="00AE005D">
              <w:rPr>
                <w:rFonts w:ascii="Times New Roman" w:eastAsia="Times New Roman" w:hAnsi="Times New Roman" w:cs="Times New Roman"/>
                <w:b/>
                <w:bCs/>
                <w:sz w:val="20"/>
                <w:szCs w:val="20"/>
              </w:rPr>
              <w:t>e</w:t>
            </w:r>
            <w:r w:rsidRPr="00AE005D">
              <w:rPr>
                <w:rFonts w:ascii="Times New Roman" w:eastAsia="Times New Roman" w:hAnsi="Times New Roman" w:cs="Times New Roman"/>
                <w:b/>
                <w:bCs/>
                <w:spacing w:val="-3"/>
                <w:sz w:val="20"/>
                <w:szCs w:val="20"/>
              </w:rPr>
              <w:t>n</w:t>
            </w:r>
            <w:r w:rsidRPr="00AE005D">
              <w:rPr>
                <w:rFonts w:ascii="Times New Roman" w:eastAsia="Times New Roman" w:hAnsi="Times New Roman" w:cs="Times New Roman"/>
                <w:b/>
                <w:bCs/>
                <w:sz w:val="20"/>
                <w:szCs w:val="20"/>
              </w:rPr>
              <w:t>t</w:t>
            </w:r>
          </w:p>
        </w:tc>
        <w:tc>
          <w:tcPr>
            <w:tcW w:w="2654" w:type="dxa"/>
            <w:tcBorders>
              <w:top w:val="single" w:sz="2" w:space="0" w:color="000000"/>
              <w:left w:val="single" w:sz="2" w:space="0" w:color="000000"/>
              <w:bottom w:val="single" w:sz="4" w:space="0" w:color="000000"/>
              <w:right w:val="single" w:sz="2" w:space="0" w:color="000000"/>
            </w:tcBorders>
          </w:tcPr>
          <w:p w14:paraId="3A5DA644" w14:textId="77777777" w:rsidR="00E32BFE" w:rsidRPr="00AE005D" w:rsidRDefault="004A1381" w:rsidP="004A1381">
            <w:pPr>
              <w:spacing w:before="67" w:after="0" w:line="240" w:lineRule="auto"/>
              <w:ind w:left="22" w:right="223"/>
              <w:jc w:val="center"/>
              <w:rPr>
                <w:rFonts w:ascii="Times New Roman" w:eastAsia="Times New Roman" w:hAnsi="Times New Roman" w:cs="Times New Roman"/>
                <w:sz w:val="20"/>
                <w:szCs w:val="20"/>
              </w:rPr>
            </w:pPr>
            <w:r w:rsidRPr="00AE005D">
              <w:rPr>
                <w:rFonts w:ascii="Times New Roman" w:eastAsia="Times New Roman" w:hAnsi="Times New Roman" w:cs="Times New Roman"/>
                <w:b/>
                <w:bCs/>
                <w:spacing w:val="-1"/>
                <w:sz w:val="20"/>
                <w:szCs w:val="20"/>
              </w:rPr>
              <w:t>Risk of significant misstatement (ROSM)</w:t>
            </w:r>
          </w:p>
        </w:tc>
      </w:tr>
      <w:tr w:rsidR="00E32BFE" w:rsidRPr="00E02641" w14:paraId="1F9D625F" w14:textId="77777777" w:rsidTr="00AE005D">
        <w:trPr>
          <w:trHeight w:hRule="exact" w:val="737"/>
        </w:trPr>
        <w:tc>
          <w:tcPr>
            <w:tcW w:w="1980" w:type="dxa"/>
            <w:tcBorders>
              <w:top w:val="single" w:sz="4" w:space="0" w:color="000000"/>
              <w:left w:val="single" w:sz="2" w:space="0" w:color="000000"/>
              <w:bottom w:val="single" w:sz="2" w:space="0" w:color="000000"/>
              <w:right w:val="single" w:sz="2" w:space="0" w:color="000000"/>
            </w:tcBorders>
          </w:tcPr>
          <w:p w14:paraId="2CEF76BE" w14:textId="77777777" w:rsidR="00E32BFE" w:rsidRPr="00AE005D" w:rsidRDefault="00E32BFE" w:rsidP="00AC7F2A">
            <w:pPr>
              <w:spacing w:after="0" w:line="120" w:lineRule="exact"/>
              <w:rPr>
                <w:sz w:val="20"/>
                <w:szCs w:val="20"/>
              </w:rPr>
            </w:pPr>
          </w:p>
          <w:p w14:paraId="79AB19C8" w14:textId="77777777" w:rsidR="00E32BFE" w:rsidRPr="00AE005D" w:rsidRDefault="00C605C5" w:rsidP="00AC7F2A">
            <w:pPr>
              <w:spacing w:after="0" w:line="240" w:lineRule="auto"/>
              <w:ind w:left="105" w:right="-20"/>
              <w:rPr>
                <w:rFonts w:ascii="Times New Roman" w:eastAsia="Times New Roman" w:hAnsi="Times New Roman" w:cs="Times New Roman"/>
                <w:sz w:val="20"/>
                <w:szCs w:val="20"/>
              </w:rPr>
            </w:pPr>
            <w:r w:rsidRPr="00AE005D">
              <w:rPr>
                <w:rFonts w:ascii="Times New Roman" w:eastAsia="Times New Roman" w:hAnsi="Times New Roman" w:cs="Times New Roman"/>
                <w:spacing w:val="-4"/>
                <w:sz w:val="20"/>
                <w:szCs w:val="20"/>
              </w:rPr>
              <w:t>I</w:t>
            </w:r>
            <w:r w:rsidRPr="00AE005D">
              <w:rPr>
                <w:rFonts w:ascii="Times New Roman" w:eastAsia="Times New Roman" w:hAnsi="Times New Roman" w:cs="Times New Roman"/>
                <w:sz w:val="20"/>
                <w:szCs w:val="20"/>
              </w:rPr>
              <w:t>nhe</w:t>
            </w:r>
            <w:r w:rsidRPr="00AE005D">
              <w:rPr>
                <w:rFonts w:ascii="Times New Roman" w:eastAsia="Times New Roman" w:hAnsi="Times New Roman" w:cs="Times New Roman"/>
                <w:spacing w:val="1"/>
                <w:sz w:val="20"/>
                <w:szCs w:val="20"/>
              </w:rPr>
              <w:t>r</w:t>
            </w:r>
            <w:r w:rsidRPr="00AE005D">
              <w:rPr>
                <w:rFonts w:ascii="Times New Roman" w:eastAsia="Times New Roman" w:hAnsi="Times New Roman" w:cs="Times New Roman"/>
                <w:sz w:val="20"/>
                <w:szCs w:val="20"/>
              </w:rPr>
              <w:t>ent</w:t>
            </w:r>
            <w:r w:rsidRPr="00AE005D">
              <w:rPr>
                <w:rFonts w:ascii="Times New Roman" w:eastAsia="Times New Roman" w:hAnsi="Times New Roman" w:cs="Times New Roman"/>
                <w:spacing w:val="1"/>
                <w:sz w:val="20"/>
                <w:szCs w:val="20"/>
              </w:rPr>
              <w:t xml:space="preserve"> </w:t>
            </w:r>
            <w:r w:rsidRPr="00AE005D">
              <w:rPr>
                <w:rFonts w:ascii="Times New Roman" w:eastAsia="Times New Roman" w:hAnsi="Times New Roman" w:cs="Times New Roman"/>
                <w:spacing w:val="-2"/>
                <w:sz w:val="20"/>
                <w:szCs w:val="20"/>
              </w:rPr>
              <w:t>r</w:t>
            </w:r>
            <w:r w:rsidRPr="00AE005D">
              <w:rPr>
                <w:rFonts w:ascii="Times New Roman" w:eastAsia="Times New Roman" w:hAnsi="Times New Roman" w:cs="Times New Roman"/>
                <w:spacing w:val="1"/>
                <w:sz w:val="20"/>
                <w:szCs w:val="20"/>
              </w:rPr>
              <w:t>i</w:t>
            </w:r>
            <w:r w:rsidRPr="00AE005D">
              <w:rPr>
                <w:rFonts w:ascii="Times New Roman" w:eastAsia="Times New Roman" w:hAnsi="Times New Roman" w:cs="Times New Roman"/>
                <w:sz w:val="20"/>
                <w:szCs w:val="20"/>
              </w:rPr>
              <w:t>sk</w:t>
            </w:r>
          </w:p>
        </w:tc>
        <w:tc>
          <w:tcPr>
            <w:tcW w:w="9660" w:type="dxa"/>
            <w:tcBorders>
              <w:top w:val="single" w:sz="4" w:space="0" w:color="000000"/>
              <w:left w:val="single" w:sz="2" w:space="0" w:color="000000"/>
              <w:bottom w:val="single" w:sz="2" w:space="0" w:color="000000"/>
              <w:right w:val="single" w:sz="2" w:space="0" w:color="000000"/>
            </w:tcBorders>
          </w:tcPr>
          <w:p w14:paraId="340907CA" w14:textId="77777777" w:rsidR="00E32BFE" w:rsidRPr="00AE005D" w:rsidRDefault="00E32BFE" w:rsidP="00AC7F2A">
            <w:pPr>
              <w:spacing w:before="3" w:after="0" w:line="110" w:lineRule="exact"/>
              <w:rPr>
                <w:sz w:val="20"/>
                <w:szCs w:val="20"/>
              </w:rPr>
            </w:pPr>
          </w:p>
          <w:p w14:paraId="597CAD38" w14:textId="77777777" w:rsidR="00A84317" w:rsidRPr="00AE005D" w:rsidRDefault="00A84317" w:rsidP="00A84317">
            <w:pPr>
              <w:spacing w:after="0" w:line="240" w:lineRule="auto"/>
              <w:ind w:left="105" w:right="-20"/>
              <w:rPr>
                <w:rFonts w:ascii="Times New Roman" w:eastAsia="Times New Roman" w:hAnsi="Times New Roman" w:cs="Times New Roman"/>
                <w:sz w:val="20"/>
                <w:szCs w:val="20"/>
              </w:rPr>
            </w:pPr>
            <w:r w:rsidRPr="00AE005D">
              <w:rPr>
                <w:rFonts w:ascii="Times New Roman" w:eastAsia="Times New Roman" w:hAnsi="Times New Roman" w:cs="Times New Roman"/>
                <w:spacing w:val="-4"/>
                <w:sz w:val="20"/>
                <w:szCs w:val="20"/>
              </w:rPr>
              <w:t>I</w:t>
            </w:r>
            <w:r w:rsidRPr="00AE005D">
              <w:rPr>
                <w:rFonts w:ascii="Times New Roman" w:eastAsia="Times New Roman" w:hAnsi="Times New Roman" w:cs="Times New Roman"/>
                <w:sz w:val="20"/>
                <w:szCs w:val="20"/>
              </w:rPr>
              <w:t>nhe</w:t>
            </w:r>
            <w:r w:rsidRPr="00AE005D">
              <w:rPr>
                <w:rFonts w:ascii="Times New Roman" w:eastAsia="Times New Roman" w:hAnsi="Times New Roman" w:cs="Times New Roman"/>
                <w:spacing w:val="1"/>
                <w:sz w:val="20"/>
                <w:szCs w:val="20"/>
              </w:rPr>
              <w:t>r</w:t>
            </w:r>
            <w:r w:rsidRPr="00AE005D">
              <w:rPr>
                <w:rFonts w:ascii="Times New Roman" w:eastAsia="Times New Roman" w:hAnsi="Times New Roman" w:cs="Times New Roman"/>
                <w:sz w:val="20"/>
                <w:szCs w:val="20"/>
              </w:rPr>
              <w:t>ent</w:t>
            </w:r>
            <w:r w:rsidRPr="00AE005D">
              <w:rPr>
                <w:rFonts w:ascii="Times New Roman" w:eastAsia="Times New Roman" w:hAnsi="Times New Roman" w:cs="Times New Roman"/>
                <w:spacing w:val="1"/>
                <w:sz w:val="20"/>
                <w:szCs w:val="20"/>
              </w:rPr>
              <w:t xml:space="preserve"> </w:t>
            </w:r>
            <w:r w:rsidRPr="00AE005D">
              <w:rPr>
                <w:rFonts w:ascii="Times New Roman" w:eastAsia="Times New Roman" w:hAnsi="Times New Roman" w:cs="Times New Roman"/>
                <w:spacing w:val="-2"/>
                <w:sz w:val="20"/>
                <w:szCs w:val="20"/>
              </w:rPr>
              <w:t>r</w:t>
            </w:r>
            <w:r w:rsidRPr="00AE005D">
              <w:rPr>
                <w:rFonts w:ascii="Times New Roman" w:eastAsia="Times New Roman" w:hAnsi="Times New Roman" w:cs="Times New Roman"/>
                <w:spacing w:val="1"/>
                <w:sz w:val="20"/>
                <w:szCs w:val="20"/>
              </w:rPr>
              <w:t>i</w:t>
            </w:r>
            <w:r w:rsidRPr="00AE005D">
              <w:rPr>
                <w:rFonts w:ascii="Times New Roman" w:eastAsia="Times New Roman" w:hAnsi="Times New Roman" w:cs="Times New Roman"/>
                <w:sz w:val="20"/>
                <w:szCs w:val="20"/>
              </w:rPr>
              <w:t>sk</w:t>
            </w:r>
            <w:r w:rsidRPr="00AE005D">
              <w:rPr>
                <w:rFonts w:ascii="Times New Roman" w:eastAsia="Times New Roman" w:hAnsi="Times New Roman" w:cs="Times New Roman"/>
                <w:spacing w:val="-2"/>
                <w:sz w:val="20"/>
                <w:szCs w:val="20"/>
              </w:rPr>
              <w:t xml:space="preserve"> </w:t>
            </w:r>
            <w:r w:rsidRPr="00AE005D">
              <w:rPr>
                <w:rFonts w:ascii="Times New Roman" w:eastAsia="Times New Roman" w:hAnsi="Times New Roman" w:cs="Times New Roman"/>
                <w:spacing w:val="1"/>
                <w:sz w:val="20"/>
                <w:szCs w:val="20"/>
              </w:rPr>
              <w:t>i</w:t>
            </w:r>
            <w:r w:rsidRPr="00AE005D">
              <w:rPr>
                <w:rFonts w:ascii="Times New Roman" w:eastAsia="Times New Roman" w:hAnsi="Times New Roman" w:cs="Times New Roman"/>
                <w:sz w:val="20"/>
                <w:szCs w:val="20"/>
              </w:rPr>
              <w:t>s</w:t>
            </w:r>
            <w:r w:rsidRPr="00AE005D">
              <w:rPr>
                <w:rFonts w:ascii="Times New Roman" w:eastAsia="Times New Roman" w:hAnsi="Times New Roman" w:cs="Times New Roman"/>
                <w:spacing w:val="1"/>
                <w:sz w:val="20"/>
                <w:szCs w:val="20"/>
              </w:rPr>
              <w:t xml:space="preserve"> </w:t>
            </w:r>
            <w:r w:rsidRPr="00AE005D">
              <w:rPr>
                <w:rFonts w:ascii="Times New Roman" w:eastAsia="Times New Roman" w:hAnsi="Times New Roman" w:cs="Times New Roman"/>
                <w:spacing w:val="-2"/>
                <w:sz w:val="20"/>
                <w:szCs w:val="20"/>
              </w:rPr>
              <w:t>a</w:t>
            </w:r>
            <w:r w:rsidRPr="00AE005D">
              <w:rPr>
                <w:rFonts w:ascii="Times New Roman" w:eastAsia="Times New Roman" w:hAnsi="Times New Roman" w:cs="Times New Roman"/>
                <w:sz w:val="20"/>
                <w:szCs w:val="20"/>
              </w:rPr>
              <w:t>ss</w:t>
            </w:r>
            <w:r w:rsidRPr="00AE005D">
              <w:rPr>
                <w:rFonts w:ascii="Times New Roman" w:eastAsia="Times New Roman" w:hAnsi="Times New Roman" w:cs="Times New Roman"/>
                <w:spacing w:val="-2"/>
                <w:sz w:val="20"/>
                <w:szCs w:val="20"/>
              </w:rPr>
              <w:t>e</w:t>
            </w:r>
            <w:r w:rsidRPr="00AE005D">
              <w:rPr>
                <w:rFonts w:ascii="Times New Roman" w:eastAsia="Times New Roman" w:hAnsi="Times New Roman" w:cs="Times New Roman"/>
                <w:sz w:val="20"/>
                <w:szCs w:val="20"/>
              </w:rPr>
              <w:t>ss</w:t>
            </w:r>
            <w:r w:rsidRPr="00AE005D">
              <w:rPr>
                <w:rFonts w:ascii="Times New Roman" w:eastAsia="Times New Roman" w:hAnsi="Times New Roman" w:cs="Times New Roman"/>
                <w:spacing w:val="-2"/>
                <w:sz w:val="20"/>
                <w:szCs w:val="20"/>
              </w:rPr>
              <w:t>e</w:t>
            </w:r>
            <w:r w:rsidRPr="00AE005D">
              <w:rPr>
                <w:rFonts w:ascii="Times New Roman" w:eastAsia="Times New Roman" w:hAnsi="Times New Roman" w:cs="Times New Roman"/>
                <w:sz w:val="20"/>
                <w:szCs w:val="20"/>
              </w:rPr>
              <w:t>d as</w:t>
            </w:r>
            <w:r w:rsidRPr="00AE005D">
              <w:rPr>
                <w:rFonts w:ascii="Times New Roman" w:eastAsia="Times New Roman" w:hAnsi="Times New Roman" w:cs="Times New Roman"/>
                <w:spacing w:val="-2"/>
                <w:sz w:val="20"/>
                <w:szCs w:val="20"/>
              </w:rPr>
              <w:t xml:space="preserve"> </w:t>
            </w:r>
            <w:r w:rsidRPr="00AE005D">
              <w:rPr>
                <w:rFonts w:ascii="Times New Roman" w:eastAsia="Times New Roman" w:hAnsi="Times New Roman" w:cs="Times New Roman"/>
                <w:sz w:val="20"/>
                <w:szCs w:val="20"/>
              </w:rPr>
              <w:t xml:space="preserve">low </w:t>
            </w:r>
            <w:r w:rsidRPr="00AE005D">
              <w:rPr>
                <w:rFonts w:ascii="Times New Roman" w:eastAsia="Times New Roman" w:hAnsi="Times New Roman" w:cs="Times New Roman"/>
                <w:spacing w:val="-4"/>
                <w:sz w:val="20"/>
                <w:szCs w:val="20"/>
              </w:rPr>
              <w:t>since no significant uncertainty and judgments involved in the calculation of the risk margin</w:t>
            </w:r>
            <w:r w:rsidR="00A702C5" w:rsidRPr="00AE005D">
              <w:rPr>
                <w:rFonts w:ascii="Times New Roman" w:eastAsia="Times New Roman" w:hAnsi="Times New Roman" w:cs="Times New Roman"/>
                <w:spacing w:val="-4"/>
                <w:sz w:val="20"/>
                <w:szCs w:val="20"/>
              </w:rPr>
              <w:t xml:space="preserve"> using a simplified method as set forth in the technical standards of EIOPA</w:t>
            </w:r>
            <w:r w:rsidRPr="00AE005D">
              <w:rPr>
                <w:rFonts w:ascii="Times New Roman" w:eastAsia="Times New Roman" w:hAnsi="Times New Roman" w:cs="Times New Roman"/>
                <w:spacing w:val="-4"/>
                <w:sz w:val="20"/>
                <w:szCs w:val="20"/>
              </w:rPr>
              <w:t>.</w:t>
            </w:r>
          </w:p>
          <w:p w14:paraId="1F0E1935" w14:textId="77777777" w:rsidR="00E32BFE" w:rsidRPr="00AE005D" w:rsidRDefault="00E32BFE" w:rsidP="00AC7F2A">
            <w:pPr>
              <w:spacing w:before="2" w:after="0" w:line="120" w:lineRule="exact"/>
              <w:rPr>
                <w:sz w:val="20"/>
                <w:szCs w:val="20"/>
              </w:rPr>
            </w:pPr>
          </w:p>
          <w:p w14:paraId="7AE9D440" w14:textId="77777777" w:rsidR="00E32BFE" w:rsidRPr="00AE005D" w:rsidRDefault="00E32BFE" w:rsidP="00AC7F2A">
            <w:pPr>
              <w:spacing w:after="0" w:line="240" w:lineRule="auto"/>
              <w:ind w:left="105" w:right="-20"/>
              <w:rPr>
                <w:rFonts w:ascii="Times New Roman" w:eastAsia="Times New Roman" w:hAnsi="Times New Roman" w:cs="Times New Roman"/>
                <w:sz w:val="20"/>
                <w:szCs w:val="20"/>
              </w:rPr>
            </w:pPr>
          </w:p>
        </w:tc>
        <w:tc>
          <w:tcPr>
            <w:tcW w:w="2654" w:type="dxa"/>
            <w:vMerge w:val="restart"/>
            <w:tcBorders>
              <w:top w:val="single" w:sz="4" w:space="0" w:color="000000"/>
              <w:left w:val="single" w:sz="2" w:space="0" w:color="000000"/>
              <w:right w:val="single" w:sz="2" w:space="0" w:color="000000"/>
            </w:tcBorders>
          </w:tcPr>
          <w:p w14:paraId="3E7FDC1B" w14:textId="77777777" w:rsidR="004A1381" w:rsidRPr="00AE005D" w:rsidRDefault="00C605C5" w:rsidP="00AE005D">
            <w:pPr>
              <w:spacing w:after="0" w:line="245" w:lineRule="auto"/>
              <w:jc w:val="center"/>
              <w:rPr>
                <w:rFonts w:ascii="Times New Roman" w:eastAsia="Times New Roman" w:hAnsi="Times New Roman" w:cs="Times New Roman"/>
                <w:b/>
                <w:bCs/>
                <w:sz w:val="20"/>
                <w:szCs w:val="20"/>
              </w:rPr>
            </w:pPr>
            <w:r w:rsidRPr="00AE005D">
              <w:rPr>
                <w:rFonts w:ascii="Times New Roman" w:eastAsia="Times New Roman" w:hAnsi="Times New Roman" w:cs="Times New Roman"/>
                <w:b/>
                <w:bCs/>
                <w:spacing w:val="-1"/>
                <w:sz w:val="20"/>
                <w:szCs w:val="20"/>
              </w:rPr>
              <w:t>L</w:t>
            </w:r>
            <w:r w:rsidRPr="00AE005D">
              <w:rPr>
                <w:rFonts w:ascii="Times New Roman" w:eastAsia="Times New Roman" w:hAnsi="Times New Roman" w:cs="Times New Roman"/>
                <w:b/>
                <w:bCs/>
                <w:spacing w:val="1"/>
                <w:sz w:val="20"/>
                <w:szCs w:val="20"/>
              </w:rPr>
              <w:t>O</w:t>
            </w:r>
            <w:r w:rsidRPr="00AE005D">
              <w:rPr>
                <w:rFonts w:ascii="Times New Roman" w:eastAsia="Times New Roman" w:hAnsi="Times New Roman" w:cs="Times New Roman"/>
                <w:b/>
                <w:bCs/>
                <w:sz w:val="20"/>
                <w:szCs w:val="20"/>
              </w:rPr>
              <w:t>W</w:t>
            </w:r>
          </w:p>
          <w:p w14:paraId="4A2BDDDC" w14:textId="77777777" w:rsidR="004A1381" w:rsidRPr="00AE005D" w:rsidRDefault="004A1381" w:rsidP="00E02641">
            <w:pPr>
              <w:spacing w:after="0" w:line="245" w:lineRule="auto"/>
              <w:ind w:left="22"/>
              <w:jc w:val="center"/>
              <w:rPr>
                <w:rFonts w:ascii="Times New Roman" w:eastAsia="Times New Roman" w:hAnsi="Times New Roman" w:cs="Times New Roman"/>
                <w:b/>
                <w:bCs/>
                <w:spacing w:val="-1"/>
                <w:sz w:val="20"/>
                <w:szCs w:val="20"/>
              </w:rPr>
            </w:pPr>
          </w:p>
          <w:p w14:paraId="0FEB29E6" w14:textId="4604D9A5" w:rsidR="004A1381" w:rsidRPr="00AE005D" w:rsidRDefault="00AE005D" w:rsidP="00E02641">
            <w:pPr>
              <w:spacing w:after="0" w:line="245" w:lineRule="auto"/>
              <w:ind w:left="105" w:right="564"/>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C605C5" w:rsidRPr="00AE005D">
              <w:rPr>
                <w:rFonts w:ascii="Times New Roman" w:eastAsia="Times New Roman" w:hAnsi="Times New Roman" w:cs="Times New Roman"/>
                <w:b/>
                <w:bCs/>
                <w:sz w:val="20"/>
                <w:szCs w:val="20"/>
              </w:rPr>
              <w:t>M</w:t>
            </w:r>
            <w:r w:rsidR="00C605C5" w:rsidRPr="00AE005D">
              <w:rPr>
                <w:rFonts w:ascii="Times New Roman" w:eastAsia="Times New Roman" w:hAnsi="Times New Roman" w:cs="Times New Roman"/>
                <w:b/>
                <w:bCs/>
                <w:spacing w:val="-1"/>
                <w:sz w:val="20"/>
                <w:szCs w:val="20"/>
              </w:rPr>
              <w:t>ED</w:t>
            </w:r>
            <w:r w:rsidR="00C605C5" w:rsidRPr="00AE005D">
              <w:rPr>
                <w:rFonts w:ascii="Times New Roman" w:eastAsia="Times New Roman" w:hAnsi="Times New Roman" w:cs="Times New Roman"/>
                <w:b/>
                <w:bCs/>
                <w:sz w:val="20"/>
                <w:szCs w:val="20"/>
              </w:rPr>
              <w:t>I</w:t>
            </w:r>
            <w:r w:rsidR="00C605C5" w:rsidRPr="00AE005D">
              <w:rPr>
                <w:rFonts w:ascii="Times New Roman" w:eastAsia="Times New Roman" w:hAnsi="Times New Roman" w:cs="Times New Roman"/>
                <w:b/>
                <w:bCs/>
                <w:spacing w:val="-1"/>
                <w:sz w:val="20"/>
                <w:szCs w:val="20"/>
              </w:rPr>
              <w:t>U</w:t>
            </w:r>
            <w:r w:rsidR="00C605C5" w:rsidRPr="00AE005D">
              <w:rPr>
                <w:rFonts w:ascii="Times New Roman" w:eastAsia="Times New Roman" w:hAnsi="Times New Roman" w:cs="Times New Roman"/>
                <w:b/>
                <w:bCs/>
                <w:sz w:val="20"/>
                <w:szCs w:val="20"/>
              </w:rPr>
              <w:t>M</w:t>
            </w:r>
          </w:p>
          <w:p w14:paraId="4BB32263" w14:textId="77777777" w:rsidR="004A1381" w:rsidRPr="00AE005D" w:rsidRDefault="004A1381" w:rsidP="00E02641">
            <w:pPr>
              <w:spacing w:after="0" w:line="245" w:lineRule="auto"/>
              <w:ind w:left="105" w:right="564"/>
              <w:jc w:val="center"/>
              <w:rPr>
                <w:rFonts w:ascii="Times New Roman" w:eastAsia="Times New Roman" w:hAnsi="Times New Roman" w:cs="Times New Roman"/>
                <w:b/>
                <w:bCs/>
                <w:sz w:val="20"/>
                <w:szCs w:val="20"/>
              </w:rPr>
            </w:pPr>
          </w:p>
          <w:p w14:paraId="323B14E5" w14:textId="6CBF74F9" w:rsidR="00E32BFE" w:rsidRPr="00AE005D" w:rsidRDefault="00C605C5" w:rsidP="00E02641">
            <w:pPr>
              <w:spacing w:after="0" w:line="245" w:lineRule="auto"/>
              <w:ind w:right="81"/>
              <w:jc w:val="center"/>
              <w:rPr>
                <w:rFonts w:ascii="Times New Roman" w:eastAsia="Times New Roman" w:hAnsi="Times New Roman" w:cs="Times New Roman"/>
                <w:sz w:val="20"/>
                <w:szCs w:val="20"/>
              </w:rPr>
            </w:pPr>
            <w:r w:rsidRPr="00AE005D">
              <w:rPr>
                <w:rFonts w:ascii="Times New Roman" w:eastAsia="Times New Roman" w:hAnsi="Times New Roman" w:cs="Times New Roman"/>
                <w:b/>
                <w:bCs/>
                <w:spacing w:val="1"/>
                <w:sz w:val="20"/>
                <w:szCs w:val="20"/>
              </w:rPr>
              <w:t>H</w:t>
            </w:r>
            <w:r w:rsidRPr="00AE005D">
              <w:rPr>
                <w:rFonts w:ascii="Times New Roman" w:eastAsia="Times New Roman" w:hAnsi="Times New Roman" w:cs="Times New Roman"/>
                <w:b/>
                <w:bCs/>
                <w:sz w:val="20"/>
                <w:szCs w:val="20"/>
              </w:rPr>
              <w:t>I</w:t>
            </w:r>
            <w:r w:rsidRPr="00AE005D">
              <w:rPr>
                <w:rFonts w:ascii="Times New Roman" w:eastAsia="Times New Roman" w:hAnsi="Times New Roman" w:cs="Times New Roman"/>
                <w:b/>
                <w:bCs/>
                <w:spacing w:val="-1"/>
                <w:sz w:val="20"/>
                <w:szCs w:val="20"/>
              </w:rPr>
              <w:t>G</w:t>
            </w:r>
            <w:r w:rsidRPr="00AE005D">
              <w:rPr>
                <w:rFonts w:ascii="Times New Roman" w:eastAsia="Times New Roman" w:hAnsi="Times New Roman" w:cs="Times New Roman"/>
                <w:b/>
                <w:bCs/>
                <w:sz w:val="20"/>
                <w:szCs w:val="20"/>
              </w:rPr>
              <w:t>H</w:t>
            </w:r>
          </w:p>
        </w:tc>
      </w:tr>
      <w:tr w:rsidR="00E32BFE" w:rsidRPr="00E02641" w14:paraId="2230A4B3" w14:textId="77777777" w:rsidTr="00AE005D">
        <w:trPr>
          <w:trHeight w:hRule="exact" w:val="705"/>
        </w:trPr>
        <w:tc>
          <w:tcPr>
            <w:tcW w:w="1980" w:type="dxa"/>
            <w:tcBorders>
              <w:top w:val="single" w:sz="2" w:space="0" w:color="000000"/>
              <w:left w:val="single" w:sz="2" w:space="0" w:color="000000"/>
              <w:bottom w:val="single" w:sz="2" w:space="0" w:color="000000"/>
              <w:right w:val="single" w:sz="2" w:space="0" w:color="000000"/>
            </w:tcBorders>
          </w:tcPr>
          <w:p w14:paraId="73D38D6E" w14:textId="77777777" w:rsidR="00E32BFE" w:rsidRPr="00AE005D" w:rsidRDefault="00E32BFE" w:rsidP="00AC7F2A">
            <w:pPr>
              <w:spacing w:after="0" w:line="120" w:lineRule="exact"/>
              <w:rPr>
                <w:sz w:val="20"/>
                <w:szCs w:val="20"/>
              </w:rPr>
            </w:pPr>
          </w:p>
          <w:p w14:paraId="15E5BAA3" w14:textId="77777777" w:rsidR="00E32BFE" w:rsidRPr="00AE005D" w:rsidRDefault="00C605C5" w:rsidP="00AC7F2A">
            <w:pPr>
              <w:spacing w:after="0" w:line="240" w:lineRule="auto"/>
              <w:ind w:left="105" w:right="-20"/>
              <w:rPr>
                <w:rFonts w:ascii="Times New Roman" w:eastAsia="Times New Roman" w:hAnsi="Times New Roman" w:cs="Times New Roman"/>
                <w:sz w:val="20"/>
                <w:szCs w:val="20"/>
              </w:rPr>
            </w:pPr>
            <w:r w:rsidRPr="00AE005D">
              <w:rPr>
                <w:rFonts w:ascii="Times New Roman" w:eastAsia="Times New Roman" w:hAnsi="Times New Roman" w:cs="Times New Roman"/>
                <w:spacing w:val="-1"/>
                <w:sz w:val="20"/>
                <w:szCs w:val="20"/>
              </w:rPr>
              <w:t>C</w:t>
            </w:r>
            <w:r w:rsidRPr="00AE005D">
              <w:rPr>
                <w:rFonts w:ascii="Times New Roman" w:eastAsia="Times New Roman" w:hAnsi="Times New Roman" w:cs="Times New Roman"/>
                <w:sz w:val="20"/>
                <w:szCs w:val="20"/>
              </w:rPr>
              <w:t>on</w:t>
            </w:r>
            <w:r w:rsidRPr="00AE005D">
              <w:rPr>
                <w:rFonts w:ascii="Times New Roman" w:eastAsia="Times New Roman" w:hAnsi="Times New Roman" w:cs="Times New Roman"/>
                <w:spacing w:val="1"/>
                <w:sz w:val="20"/>
                <w:szCs w:val="20"/>
              </w:rPr>
              <w:t>tr</w:t>
            </w:r>
            <w:r w:rsidRPr="00AE005D">
              <w:rPr>
                <w:rFonts w:ascii="Times New Roman" w:eastAsia="Times New Roman" w:hAnsi="Times New Roman" w:cs="Times New Roman"/>
                <w:spacing w:val="-2"/>
                <w:sz w:val="20"/>
                <w:szCs w:val="20"/>
              </w:rPr>
              <w:t>o</w:t>
            </w:r>
            <w:r w:rsidRPr="00AE005D">
              <w:rPr>
                <w:rFonts w:ascii="Times New Roman" w:eastAsia="Times New Roman" w:hAnsi="Times New Roman" w:cs="Times New Roman"/>
                <w:sz w:val="20"/>
                <w:szCs w:val="20"/>
              </w:rPr>
              <w:t>l</w:t>
            </w:r>
            <w:r w:rsidRPr="00AE005D">
              <w:rPr>
                <w:rFonts w:ascii="Times New Roman" w:eastAsia="Times New Roman" w:hAnsi="Times New Roman" w:cs="Times New Roman"/>
                <w:spacing w:val="1"/>
                <w:sz w:val="20"/>
                <w:szCs w:val="20"/>
              </w:rPr>
              <w:t xml:space="preserve"> </w:t>
            </w:r>
            <w:r w:rsidRPr="00AE005D">
              <w:rPr>
                <w:rFonts w:ascii="Times New Roman" w:eastAsia="Times New Roman" w:hAnsi="Times New Roman" w:cs="Times New Roman"/>
                <w:spacing w:val="-2"/>
                <w:sz w:val="20"/>
                <w:szCs w:val="20"/>
              </w:rPr>
              <w:t>r</w:t>
            </w:r>
            <w:r w:rsidRPr="00AE005D">
              <w:rPr>
                <w:rFonts w:ascii="Times New Roman" w:eastAsia="Times New Roman" w:hAnsi="Times New Roman" w:cs="Times New Roman"/>
                <w:spacing w:val="1"/>
                <w:sz w:val="20"/>
                <w:szCs w:val="20"/>
              </w:rPr>
              <w:t>i</w:t>
            </w:r>
            <w:r w:rsidRPr="00AE005D">
              <w:rPr>
                <w:rFonts w:ascii="Times New Roman" w:eastAsia="Times New Roman" w:hAnsi="Times New Roman" w:cs="Times New Roman"/>
                <w:sz w:val="20"/>
                <w:szCs w:val="20"/>
              </w:rPr>
              <w:t>sk</w:t>
            </w:r>
          </w:p>
        </w:tc>
        <w:tc>
          <w:tcPr>
            <w:tcW w:w="9660" w:type="dxa"/>
            <w:tcBorders>
              <w:top w:val="single" w:sz="2" w:space="0" w:color="000000"/>
              <w:left w:val="single" w:sz="2" w:space="0" w:color="000000"/>
              <w:bottom w:val="single" w:sz="2" w:space="0" w:color="000000"/>
              <w:right w:val="single" w:sz="2" w:space="0" w:color="000000"/>
            </w:tcBorders>
          </w:tcPr>
          <w:p w14:paraId="2935B47E" w14:textId="77777777" w:rsidR="00E32BFE" w:rsidRPr="00AE005D" w:rsidRDefault="00E32BFE" w:rsidP="00AC7F2A">
            <w:pPr>
              <w:spacing w:before="3" w:after="0" w:line="110" w:lineRule="exact"/>
              <w:rPr>
                <w:sz w:val="20"/>
                <w:szCs w:val="20"/>
              </w:rPr>
            </w:pPr>
          </w:p>
          <w:p w14:paraId="0C59FEDF" w14:textId="77777777" w:rsidR="00E32BFE" w:rsidRPr="00AE005D" w:rsidRDefault="00A702C5" w:rsidP="00AC7F2A">
            <w:pPr>
              <w:spacing w:after="0" w:line="241" w:lineRule="auto"/>
              <w:ind w:left="105" w:right="529"/>
              <w:rPr>
                <w:rFonts w:ascii="Times New Roman" w:eastAsia="Times New Roman" w:hAnsi="Times New Roman" w:cs="Times New Roman"/>
                <w:sz w:val="20"/>
                <w:szCs w:val="20"/>
              </w:rPr>
            </w:pPr>
            <w:r w:rsidRPr="00AE005D">
              <w:rPr>
                <w:rFonts w:ascii="Times New Roman" w:eastAsia="Times New Roman" w:hAnsi="Times New Roman" w:cs="Times New Roman"/>
                <w:spacing w:val="1"/>
                <w:sz w:val="20"/>
                <w:szCs w:val="20"/>
              </w:rPr>
              <w:t xml:space="preserve">Control risk is assessed as high given that </w:t>
            </w:r>
            <w:r w:rsidRPr="00AE005D">
              <w:rPr>
                <w:rFonts w:ascii="Times New Roman" w:hAnsi="Times New Roman" w:cs="Times New Roman"/>
                <w:sz w:val="20"/>
                <w:szCs w:val="20"/>
              </w:rPr>
              <w:t xml:space="preserve">no reliance (or only a very few) </w:t>
            </w:r>
            <w:r w:rsidR="007D38D2" w:rsidRPr="00AE005D">
              <w:rPr>
                <w:rFonts w:ascii="Times New Roman" w:hAnsi="Times New Roman" w:cs="Times New Roman"/>
                <w:sz w:val="20"/>
                <w:szCs w:val="20"/>
              </w:rPr>
              <w:t>will</w:t>
            </w:r>
            <w:r w:rsidRPr="00AE005D">
              <w:rPr>
                <w:rFonts w:ascii="Times New Roman" w:hAnsi="Times New Roman" w:cs="Times New Roman"/>
                <w:sz w:val="20"/>
                <w:szCs w:val="20"/>
              </w:rPr>
              <w:t xml:space="preserve"> be placed on internal controls </w:t>
            </w:r>
            <w:r w:rsidR="007D38D2" w:rsidRPr="00AE005D">
              <w:rPr>
                <w:rFonts w:ascii="Times New Roman" w:hAnsi="Times New Roman" w:cs="Times New Roman"/>
                <w:sz w:val="20"/>
                <w:szCs w:val="20"/>
              </w:rPr>
              <w:t>for</w:t>
            </w:r>
            <w:r w:rsidRPr="00AE005D">
              <w:rPr>
                <w:rFonts w:ascii="Times New Roman" w:hAnsi="Times New Roman" w:cs="Times New Roman"/>
                <w:sz w:val="20"/>
                <w:szCs w:val="20"/>
              </w:rPr>
              <w:t xml:space="preserve"> the audit of the risk margin.</w:t>
            </w:r>
          </w:p>
          <w:p w14:paraId="73937438" w14:textId="77777777" w:rsidR="00E32BFE" w:rsidRPr="00AE005D" w:rsidRDefault="00E32BFE" w:rsidP="00AC7F2A">
            <w:pPr>
              <w:spacing w:before="5" w:after="0" w:line="120" w:lineRule="exact"/>
              <w:rPr>
                <w:sz w:val="20"/>
                <w:szCs w:val="20"/>
              </w:rPr>
            </w:pPr>
          </w:p>
          <w:p w14:paraId="7ADE85EC" w14:textId="77777777" w:rsidR="00E32BFE" w:rsidRPr="00AE005D" w:rsidRDefault="00E32BFE" w:rsidP="00AC7F2A">
            <w:pPr>
              <w:spacing w:after="0" w:line="240" w:lineRule="auto"/>
              <w:ind w:left="105" w:right="-20"/>
              <w:rPr>
                <w:rFonts w:ascii="Times New Roman" w:eastAsia="Times New Roman" w:hAnsi="Times New Roman" w:cs="Times New Roman"/>
                <w:sz w:val="20"/>
                <w:szCs w:val="20"/>
              </w:rPr>
            </w:pPr>
          </w:p>
        </w:tc>
        <w:tc>
          <w:tcPr>
            <w:tcW w:w="2654" w:type="dxa"/>
            <w:vMerge/>
            <w:tcBorders>
              <w:left w:val="single" w:sz="2" w:space="0" w:color="000000"/>
              <w:bottom w:val="single" w:sz="2" w:space="0" w:color="000000"/>
              <w:right w:val="single" w:sz="2" w:space="0" w:color="000000"/>
            </w:tcBorders>
          </w:tcPr>
          <w:p w14:paraId="45C4990F" w14:textId="77777777" w:rsidR="00E32BFE" w:rsidRPr="00AE005D" w:rsidRDefault="00E32BFE" w:rsidP="00AC7F2A">
            <w:pPr>
              <w:rPr>
                <w:sz w:val="20"/>
                <w:szCs w:val="20"/>
              </w:rPr>
            </w:pPr>
          </w:p>
        </w:tc>
      </w:tr>
    </w:tbl>
    <w:p w14:paraId="3F2B2F1C" w14:textId="77777777" w:rsidR="00E32BFE" w:rsidRDefault="00E32BFE" w:rsidP="00AC7F2A">
      <w:pPr>
        <w:spacing w:after="0"/>
        <w:sectPr w:rsidR="00E32BFE" w:rsidSect="00895699">
          <w:headerReference w:type="default" r:id="rId8"/>
          <w:footerReference w:type="default" r:id="rId9"/>
          <w:pgSz w:w="16840" w:h="11920" w:orient="landscape"/>
          <w:pgMar w:top="2410" w:right="980" w:bottom="940" w:left="1340" w:header="720" w:footer="750" w:gutter="0"/>
          <w:cols w:space="708"/>
        </w:sectPr>
      </w:pP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454"/>
        <w:gridCol w:w="451"/>
        <w:gridCol w:w="454"/>
        <w:gridCol w:w="454"/>
        <w:gridCol w:w="451"/>
        <w:gridCol w:w="454"/>
        <w:gridCol w:w="2244"/>
        <w:gridCol w:w="631"/>
      </w:tblGrid>
      <w:tr w:rsidR="00AC7F2A" w14:paraId="536B2373" w14:textId="77777777">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76BB14F8" w14:textId="77777777" w:rsidR="00AC7F2A" w:rsidRDefault="00AC7F2A" w:rsidP="00AC7F2A">
            <w:pPr>
              <w:spacing w:after="0" w:line="200" w:lineRule="exact"/>
              <w:rPr>
                <w:sz w:val="20"/>
                <w:szCs w:val="20"/>
              </w:rPr>
            </w:pPr>
          </w:p>
          <w:p w14:paraId="02205918" w14:textId="77777777" w:rsidR="00AC7F2A" w:rsidRDefault="00AC7F2A" w:rsidP="00AC7F2A">
            <w:pPr>
              <w:spacing w:after="0" w:line="200" w:lineRule="exact"/>
              <w:rPr>
                <w:sz w:val="20"/>
                <w:szCs w:val="20"/>
              </w:rPr>
            </w:pPr>
          </w:p>
          <w:p w14:paraId="2E06AFE2" w14:textId="77777777" w:rsidR="00AC7F2A" w:rsidRDefault="00AC7F2A" w:rsidP="00AC7F2A">
            <w:pPr>
              <w:spacing w:before="13" w:after="0" w:line="220" w:lineRule="exact"/>
            </w:pPr>
          </w:p>
          <w:p w14:paraId="5196337D" w14:textId="77777777" w:rsidR="00AC7F2A" w:rsidRDefault="00AC7F2A" w:rsidP="00AC7F2A">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0A4230B5" w14:textId="77777777" w:rsidR="00AC7F2A" w:rsidRDefault="00AC7F2A" w:rsidP="00AC7F2A">
            <w:pPr>
              <w:spacing w:before="6" w:after="0" w:line="180" w:lineRule="exact"/>
              <w:rPr>
                <w:sz w:val="18"/>
                <w:szCs w:val="18"/>
              </w:rPr>
            </w:pPr>
          </w:p>
          <w:p w14:paraId="2853519E" w14:textId="77777777" w:rsidR="00AC7F2A" w:rsidRDefault="00AC7F2A" w:rsidP="00AC7F2A">
            <w:pPr>
              <w:spacing w:after="0" w:line="200" w:lineRule="exact"/>
              <w:rPr>
                <w:sz w:val="20"/>
                <w:szCs w:val="20"/>
              </w:rPr>
            </w:pPr>
          </w:p>
          <w:p w14:paraId="1F6EE747" w14:textId="77777777" w:rsidR="00AC7F2A" w:rsidRDefault="00AC7F2A" w:rsidP="00AC7F2A">
            <w:pPr>
              <w:spacing w:after="0" w:line="200" w:lineRule="exact"/>
              <w:rPr>
                <w:sz w:val="20"/>
                <w:szCs w:val="20"/>
              </w:rPr>
            </w:pPr>
          </w:p>
          <w:p w14:paraId="7CAB5034" w14:textId="77777777" w:rsidR="00AC7F2A" w:rsidRDefault="00AC7F2A" w:rsidP="00AC7F2A">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330CAAF" w14:textId="77777777" w:rsidR="00AC7F2A" w:rsidRDefault="00AC7F2A" w:rsidP="00AC7F2A">
            <w:pPr>
              <w:spacing w:before="6" w:after="0" w:line="120" w:lineRule="exact"/>
              <w:rPr>
                <w:sz w:val="12"/>
                <w:szCs w:val="12"/>
              </w:rPr>
            </w:pPr>
          </w:p>
          <w:p w14:paraId="11DC75B7" w14:textId="77777777" w:rsidR="00AC7F2A" w:rsidRDefault="00AC7F2A" w:rsidP="00AC7F2A">
            <w:pPr>
              <w:spacing w:after="0" w:line="200" w:lineRule="exact"/>
              <w:rPr>
                <w:sz w:val="20"/>
                <w:szCs w:val="20"/>
              </w:rPr>
            </w:pPr>
          </w:p>
          <w:p w14:paraId="519CB4A9" w14:textId="77777777" w:rsidR="00AC7F2A" w:rsidRDefault="00AC7F2A" w:rsidP="00AC7F2A">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454" w:type="dxa"/>
            <w:tcBorders>
              <w:top w:val="single" w:sz="4" w:space="0" w:color="000000"/>
              <w:left w:val="single" w:sz="4" w:space="0" w:color="000000"/>
              <w:bottom w:val="single" w:sz="4" w:space="0" w:color="000000"/>
              <w:right w:val="single" w:sz="4" w:space="0" w:color="000000"/>
            </w:tcBorders>
          </w:tcPr>
          <w:p w14:paraId="03CBA6AB" w14:textId="77777777" w:rsidR="00AC7F2A" w:rsidRDefault="00AC7F2A" w:rsidP="00AC7F2A">
            <w:pPr>
              <w:spacing w:after="0" w:line="200" w:lineRule="exact"/>
              <w:rPr>
                <w:sz w:val="20"/>
                <w:szCs w:val="20"/>
              </w:rPr>
            </w:pPr>
          </w:p>
          <w:p w14:paraId="36C5977B" w14:textId="77777777" w:rsidR="00AC7F2A" w:rsidRDefault="00AC7F2A" w:rsidP="00AC7F2A">
            <w:pPr>
              <w:spacing w:after="0" w:line="200" w:lineRule="exact"/>
              <w:rPr>
                <w:sz w:val="20"/>
                <w:szCs w:val="20"/>
              </w:rPr>
            </w:pPr>
          </w:p>
          <w:p w14:paraId="55512DB6" w14:textId="77777777" w:rsidR="00AC7F2A" w:rsidRDefault="00AC7F2A" w:rsidP="00AC7F2A">
            <w:pPr>
              <w:spacing w:after="0" w:line="200" w:lineRule="exact"/>
              <w:rPr>
                <w:sz w:val="20"/>
                <w:szCs w:val="20"/>
              </w:rPr>
            </w:pPr>
          </w:p>
          <w:p w14:paraId="26538BC4" w14:textId="77777777" w:rsidR="00AC7F2A" w:rsidRDefault="00AC7F2A" w:rsidP="00AC7F2A">
            <w:pPr>
              <w:spacing w:before="5" w:after="0" w:line="240" w:lineRule="exact"/>
              <w:rPr>
                <w:sz w:val="24"/>
                <w:szCs w:val="24"/>
              </w:rPr>
            </w:pPr>
          </w:p>
          <w:p w14:paraId="6E25A036" w14:textId="77777777" w:rsidR="00AC7F2A" w:rsidRDefault="00AC7F2A" w:rsidP="00AC7F2A">
            <w:pPr>
              <w:spacing w:after="0" w:line="240" w:lineRule="auto"/>
              <w:ind w:left="141" w:right="-20"/>
              <w:rPr>
                <w:rFonts w:ascii="Times New Roman" w:eastAsia="Times New Roman" w:hAnsi="Times New Roman" w:cs="Times New Roman"/>
              </w:rPr>
            </w:pPr>
            <w:r>
              <w:rPr>
                <w:rFonts w:ascii="Times New Roman" w:eastAsia="Times New Roman" w:hAnsi="Times New Roman" w:cs="Times New Roman"/>
                <w:b/>
                <w:bCs/>
              </w:rPr>
              <w:t>C</w:t>
            </w:r>
          </w:p>
        </w:tc>
        <w:tc>
          <w:tcPr>
            <w:tcW w:w="451" w:type="dxa"/>
            <w:tcBorders>
              <w:top w:val="single" w:sz="4" w:space="0" w:color="000000"/>
              <w:left w:val="single" w:sz="4" w:space="0" w:color="000000"/>
              <w:bottom w:val="single" w:sz="4" w:space="0" w:color="000000"/>
              <w:right w:val="single" w:sz="4" w:space="0" w:color="000000"/>
            </w:tcBorders>
          </w:tcPr>
          <w:p w14:paraId="348038CB" w14:textId="77777777" w:rsidR="00AC7F2A" w:rsidRDefault="00AC7F2A" w:rsidP="00AC7F2A">
            <w:pPr>
              <w:spacing w:after="0" w:line="200" w:lineRule="exact"/>
              <w:rPr>
                <w:sz w:val="20"/>
                <w:szCs w:val="20"/>
              </w:rPr>
            </w:pPr>
          </w:p>
          <w:p w14:paraId="360FA348" w14:textId="77777777" w:rsidR="00AC7F2A" w:rsidRDefault="00AC7F2A" w:rsidP="00AC7F2A">
            <w:pPr>
              <w:spacing w:after="0" w:line="200" w:lineRule="exact"/>
              <w:rPr>
                <w:sz w:val="20"/>
                <w:szCs w:val="20"/>
              </w:rPr>
            </w:pPr>
          </w:p>
          <w:p w14:paraId="10F7CB57" w14:textId="77777777" w:rsidR="00AC7F2A" w:rsidRDefault="00AC7F2A" w:rsidP="00AC7F2A">
            <w:pPr>
              <w:spacing w:after="0" w:line="200" w:lineRule="exact"/>
              <w:rPr>
                <w:sz w:val="20"/>
                <w:szCs w:val="20"/>
              </w:rPr>
            </w:pPr>
          </w:p>
          <w:p w14:paraId="0D407557" w14:textId="77777777" w:rsidR="00AC7F2A" w:rsidRDefault="00AC7F2A" w:rsidP="00AC7F2A">
            <w:pPr>
              <w:spacing w:before="5" w:after="0" w:line="240" w:lineRule="exact"/>
              <w:rPr>
                <w:sz w:val="24"/>
                <w:szCs w:val="24"/>
              </w:rPr>
            </w:pPr>
          </w:p>
          <w:p w14:paraId="7CE24EF0" w14:textId="77777777" w:rsidR="00AC7F2A" w:rsidRDefault="00AC7F2A" w:rsidP="00AC7F2A">
            <w:pPr>
              <w:spacing w:after="0" w:line="240" w:lineRule="auto"/>
              <w:ind w:left="148" w:right="-20"/>
              <w:rPr>
                <w:rFonts w:ascii="Times New Roman" w:eastAsia="Times New Roman" w:hAnsi="Times New Roman" w:cs="Times New Roman"/>
              </w:rPr>
            </w:pPr>
            <w:r>
              <w:rPr>
                <w:rFonts w:ascii="Times New Roman" w:eastAsia="Times New Roman" w:hAnsi="Times New Roman" w:cs="Times New Roman"/>
                <w:b/>
                <w:bCs/>
              </w:rPr>
              <w:t>E</w:t>
            </w:r>
          </w:p>
        </w:tc>
        <w:tc>
          <w:tcPr>
            <w:tcW w:w="454" w:type="dxa"/>
            <w:tcBorders>
              <w:top w:val="single" w:sz="4" w:space="0" w:color="000000"/>
              <w:left w:val="single" w:sz="4" w:space="0" w:color="000000"/>
              <w:bottom w:val="single" w:sz="4" w:space="0" w:color="000000"/>
              <w:right w:val="single" w:sz="4" w:space="0" w:color="000000"/>
            </w:tcBorders>
          </w:tcPr>
          <w:p w14:paraId="10FB4035" w14:textId="77777777" w:rsidR="00AC7F2A" w:rsidRDefault="00AC7F2A" w:rsidP="00AC7F2A">
            <w:pPr>
              <w:spacing w:after="0" w:line="200" w:lineRule="exact"/>
              <w:rPr>
                <w:sz w:val="20"/>
                <w:szCs w:val="20"/>
              </w:rPr>
            </w:pPr>
          </w:p>
          <w:p w14:paraId="11DADDD7" w14:textId="77777777" w:rsidR="00AC7F2A" w:rsidRDefault="00AC7F2A" w:rsidP="00AC7F2A">
            <w:pPr>
              <w:spacing w:after="0" w:line="200" w:lineRule="exact"/>
              <w:rPr>
                <w:sz w:val="20"/>
                <w:szCs w:val="20"/>
              </w:rPr>
            </w:pPr>
          </w:p>
          <w:p w14:paraId="147D3782" w14:textId="77777777" w:rsidR="00AC7F2A" w:rsidRDefault="00AC7F2A" w:rsidP="00AC7F2A">
            <w:pPr>
              <w:spacing w:after="0" w:line="200" w:lineRule="exact"/>
              <w:rPr>
                <w:sz w:val="20"/>
                <w:szCs w:val="20"/>
              </w:rPr>
            </w:pPr>
          </w:p>
          <w:p w14:paraId="22C724C2" w14:textId="77777777" w:rsidR="00AC7F2A" w:rsidRDefault="00AC7F2A" w:rsidP="00AC7F2A">
            <w:pPr>
              <w:spacing w:before="5" w:after="0" w:line="240" w:lineRule="exact"/>
              <w:rPr>
                <w:sz w:val="24"/>
                <w:szCs w:val="24"/>
              </w:rPr>
            </w:pPr>
          </w:p>
          <w:p w14:paraId="4CD9F899" w14:textId="77777777" w:rsidR="00AC7F2A" w:rsidRDefault="00AC7F2A" w:rsidP="00AC7F2A">
            <w:pPr>
              <w:spacing w:after="0" w:line="240" w:lineRule="auto"/>
              <w:ind w:left="141" w:right="-20"/>
              <w:rPr>
                <w:rFonts w:ascii="Times New Roman" w:eastAsia="Times New Roman" w:hAnsi="Times New Roman" w:cs="Times New Roman"/>
              </w:rPr>
            </w:pPr>
            <w:r>
              <w:rPr>
                <w:rFonts w:ascii="Times New Roman" w:eastAsia="Times New Roman" w:hAnsi="Times New Roman" w:cs="Times New Roman"/>
                <w:b/>
                <w:bCs/>
              </w:rPr>
              <w:t>A</w:t>
            </w:r>
          </w:p>
        </w:tc>
        <w:tc>
          <w:tcPr>
            <w:tcW w:w="454" w:type="dxa"/>
            <w:tcBorders>
              <w:top w:val="single" w:sz="4" w:space="0" w:color="000000"/>
              <w:left w:val="single" w:sz="4" w:space="0" w:color="000000"/>
              <w:bottom w:val="single" w:sz="4" w:space="0" w:color="000000"/>
              <w:right w:val="single" w:sz="4" w:space="0" w:color="000000"/>
            </w:tcBorders>
          </w:tcPr>
          <w:p w14:paraId="6122E26B" w14:textId="77777777" w:rsidR="00AC7F2A" w:rsidRDefault="00AC7F2A" w:rsidP="00AC7F2A">
            <w:pPr>
              <w:spacing w:after="0" w:line="200" w:lineRule="exact"/>
              <w:rPr>
                <w:sz w:val="20"/>
                <w:szCs w:val="20"/>
              </w:rPr>
            </w:pPr>
          </w:p>
          <w:p w14:paraId="1254FEBC" w14:textId="77777777" w:rsidR="00AC7F2A" w:rsidRDefault="00AC7F2A" w:rsidP="00AC7F2A">
            <w:pPr>
              <w:spacing w:after="0" w:line="200" w:lineRule="exact"/>
              <w:rPr>
                <w:sz w:val="20"/>
                <w:szCs w:val="20"/>
              </w:rPr>
            </w:pPr>
          </w:p>
          <w:p w14:paraId="61BD404C" w14:textId="77777777" w:rsidR="00AC7F2A" w:rsidRDefault="00AC7F2A" w:rsidP="00AC7F2A">
            <w:pPr>
              <w:spacing w:after="0" w:line="200" w:lineRule="exact"/>
              <w:rPr>
                <w:sz w:val="20"/>
                <w:szCs w:val="20"/>
              </w:rPr>
            </w:pPr>
          </w:p>
          <w:p w14:paraId="345880D2" w14:textId="77777777" w:rsidR="00AC7F2A" w:rsidRDefault="00AC7F2A" w:rsidP="00AC7F2A">
            <w:pPr>
              <w:spacing w:before="5" w:after="0" w:line="240" w:lineRule="exact"/>
              <w:rPr>
                <w:sz w:val="24"/>
                <w:szCs w:val="24"/>
              </w:rPr>
            </w:pPr>
          </w:p>
          <w:p w14:paraId="4252D0A1" w14:textId="77777777" w:rsidR="00AC7F2A" w:rsidRDefault="00AC7F2A" w:rsidP="00AC7F2A">
            <w:pPr>
              <w:spacing w:after="0" w:line="240" w:lineRule="auto"/>
              <w:ind w:left="141" w:right="-20"/>
              <w:rPr>
                <w:rFonts w:ascii="Times New Roman" w:eastAsia="Times New Roman" w:hAnsi="Times New Roman" w:cs="Times New Roman"/>
              </w:rPr>
            </w:pPr>
            <w:r>
              <w:rPr>
                <w:rFonts w:ascii="Times New Roman" w:eastAsia="Times New Roman" w:hAnsi="Times New Roman" w:cs="Times New Roman"/>
                <w:b/>
                <w:bCs/>
              </w:rPr>
              <w:t>V</w:t>
            </w:r>
          </w:p>
        </w:tc>
        <w:tc>
          <w:tcPr>
            <w:tcW w:w="451" w:type="dxa"/>
            <w:tcBorders>
              <w:top w:val="single" w:sz="4" w:space="0" w:color="000000"/>
              <w:left w:val="single" w:sz="4" w:space="0" w:color="000000"/>
              <w:bottom w:val="single" w:sz="4" w:space="0" w:color="000000"/>
              <w:right w:val="single" w:sz="4" w:space="0" w:color="000000"/>
            </w:tcBorders>
          </w:tcPr>
          <w:p w14:paraId="7E1A903E" w14:textId="77777777" w:rsidR="00AC7F2A" w:rsidRDefault="00AC7F2A" w:rsidP="00AC7F2A">
            <w:pPr>
              <w:spacing w:after="0" w:line="200" w:lineRule="exact"/>
              <w:rPr>
                <w:sz w:val="20"/>
                <w:szCs w:val="20"/>
              </w:rPr>
            </w:pPr>
          </w:p>
          <w:p w14:paraId="5C1C9FF8" w14:textId="77777777" w:rsidR="00AC7F2A" w:rsidRDefault="00AC7F2A" w:rsidP="00AC7F2A">
            <w:pPr>
              <w:spacing w:after="0" w:line="200" w:lineRule="exact"/>
              <w:rPr>
                <w:sz w:val="20"/>
                <w:szCs w:val="20"/>
              </w:rPr>
            </w:pPr>
          </w:p>
          <w:p w14:paraId="5131DA43" w14:textId="77777777" w:rsidR="00AC7F2A" w:rsidRDefault="00AC7F2A" w:rsidP="00AC7F2A">
            <w:pPr>
              <w:spacing w:after="0" w:line="200" w:lineRule="exact"/>
              <w:rPr>
                <w:sz w:val="20"/>
                <w:szCs w:val="20"/>
              </w:rPr>
            </w:pPr>
          </w:p>
          <w:p w14:paraId="008F2F22" w14:textId="77777777" w:rsidR="00AC7F2A" w:rsidRDefault="00AC7F2A" w:rsidP="00AC7F2A">
            <w:pPr>
              <w:spacing w:before="5" w:after="0" w:line="240" w:lineRule="exact"/>
              <w:rPr>
                <w:sz w:val="24"/>
                <w:szCs w:val="24"/>
              </w:rPr>
            </w:pPr>
          </w:p>
          <w:p w14:paraId="100FE952" w14:textId="77777777" w:rsidR="00AC7F2A" w:rsidRDefault="00AC7F2A" w:rsidP="00AC7F2A">
            <w:pPr>
              <w:spacing w:after="0" w:line="240" w:lineRule="auto"/>
              <w:ind w:left="133" w:right="-20"/>
              <w:rPr>
                <w:rFonts w:ascii="Times New Roman" w:eastAsia="Times New Roman" w:hAnsi="Times New Roman" w:cs="Times New Roman"/>
              </w:rPr>
            </w:pPr>
            <w:r>
              <w:rPr>
                <w:rFonts w:ascii="Times New Roman" w:eastAsia="Times New Roman" w:hAnsi="Times New Roman" w:cs="Times New Roman"/>
                <w:b/>
                <w:bCs/>
              </w:rPr>
              <w:t>O</w:t>
            </w:r>
          </w:p>
        </w:tc>
        <w:tc>
          <w:tcPr>
            <w:tcW w:w="454" w:type="dxa"/>
            <w:tcBorders>
              <w:top w:val="single" w:sz="4" w:space="0" w:color="000000"/>
              <w:left w:val="single" w:sz="4" w:space="0" w:color="000000"/>
              <w:bottom w:val="single" w:sz="4" w:space="0" w:color="000000"/>
              <w:right w:val="single" w:sz="4" w:space="0" w:color="000000"/>
            </w:tcBorders>
          </w:tcPr>
          <w:p w14:paraId="4D76AA95" w14:textId="77777777" w:rsidR="00AC7F2A" w:rsidRDefault="00AC7F2A" w:rsidP="00AC7F2A">
            <w:pPr>
              <w:spacing w:after="0" w:line="200" w:lineRule="exact"/>
              <w:rPr>
                <w:sz w:val="20"/>
                <w:szCs w:val="20"/>
              </w:rPr>
            </w:pPr>
          </w:p>
          <w:p w14:paraId="5C7AF985" w14:textId="77777777" w:rsidR="00AC7F2A" w:rsidRDefault="00AC7F2A" w:rsidP="00AC7F2A">
            <w:pPr>
              <w:spacing w:after="0" w:line="200" w:lineRule="exact"/>
              <w:rPr>
                <w:sz w:val="20"/>
                <w:szCs w:val="20"/>
              </w:rPr>
            </w:pPr>
          </w:p>
          <w:p w14:paraId="74C34E50" w14:textId="77777777" w:rsidR="00AC7F2A" w:rsidRDefault="00AC7F2A" w:rsidP="00AC7F2A">
            <w:pPr>
              <w:spacing w:after="0" w:line="200" w:lineRule="exact"/>
              <w:rPr>
                <w:sz w:val="20"/>
                <w:szCs w:val="20"/>
              </w:rPr>
            </w:pPr>
          </w:p>
          <w:p w14:paraId="03A03B97" w14:textId="77777777" w:rsidR="00AC7F2A" w:rsidRDefault="00AC7F2A" w:rsidP="00AC7F2A">
            <w:pPr>
              <w:spacing w:before="5" w:after="0" w:line="240" w:lineRule="exact"/>
              <w:rPr>
                <w:sz w:val="24"/>
                <w:szCs w:val="24"/>
              </w:rPr>
            </w:pPr>
          </w:p>
          <w:p w14:paraId="351AD251" w14:textId="77777777" w:rsidR="00AC7F2A" w:rsidRDefault="00AC7F2A" w:rsidP="00AC7F2A">
            <w:pPr>
              <w:spacing w:after="0" w:line="240" w:lineRule="auto"/>
              <w:ind w:left="116" w:right="98"/>
              <w:jc w:val="center"/>
              <w:rPr>
                <w:rFonts w:ascii="Times New Roman" w:eastAsia="Times New Roman" w:hAnsi="Times New Roman" w:cs="Times New Roman"/>
              </w:rPr>
            </w:pPr>
            <w:r>
              <w:rPr>
                <w:rFonts w:ascii="Times New Roman" w:eastAsia="Times New Roman" w:hAnsi="Times New Roman" w:cs="Times New Roman"/>
                <w:b/>
                <w:bCs/>
              </w:rPr>
              <w:t>P</w:t>
            </w:r>
          </w:p>
        </w:tc>
        <w:tc>
          <w:tcPr>
            <w:tcW w:w="2244" w:type="dxa"/>
            <w:tcBorders>
              <w:top w:val="single" w:sz="4" w:space="0" w:color="000000"/>
              <w:left w:val="single" w:sz="4" w:space="0" w:color="000000"/>
              <w:bottom w:val="single" w:sz="4" w:space="0" w:color="000000"/>
              <w:right w:val="single" w:sz="4" w:space="0" w:color="000000"/>
            </w:tcBorders>
          </w:tcPr>
          <w:p w14:paraId="61034BAF" w14:textId="77777777" w:rsidR="00AC7F2A" w:rsidRDefault="00AC7F2A" w:rsidP="00AC7F2A">
            <w:pPr>
              <w:spacing w:after="0" w:line="200" w:lineRule="exact"/>
              <w:rPr>
                <w:sz w:val="20"/>
                <w:szCs w:val="20"/>
              </w:rPr>
            </w:pPr>
          </w:p>
          <w:p w14:paraId="567B65BE" w14:textId="77777777" w:rsidR="00AC7F2A" w:rsidRDefault="00AC7F2A" w:rsidP="00AC7F2A">
            <w:pPr>
              <w:spacing w:after="0" w:line="200" w:lineRule="exact"/>
              <w:rPr>
                <w:sz w:val="20"/>
                <w:szCs w:val="20"/>
              </w:rPr>
            </w:pPr>
          </w:p>
          <w:p w14:paraId="56FB1CD0" w14:textId="77777777" w:rsidR="00AC7F2A" w:rsidRDefault="00AC7F2A" w:rsidP="00AC7F2A">
            <w:pPr>
              <w:spacing w:after="0" w:line="200" w:lineRule="exact"/>
              <w:rPr>
                <w:sz w:val="20"/>
                <w:szCs w:val="20"/>
              </w:rPr>
            </w:pPr>
          </w:p>
          <w:p w14:paraId="7A8D3BE3" w14:textId="77777777" w:rsidR="00AC7F2A" w:rsidRDefault="00AC7F2A" w:rsidP="00AC7F2A">
            <w:pPr>
              <w:spacing w:before="5" w:after="0" w:line="240" w:lineRule="exact"/>
              <w:rPr>
                <w:sz w:val="24"/>
                <w:szCs w:val="24"/>
              </w:rPr>
            </w:pPr>
          </w:p>
          <w:p w14:paraId="173F7BFD" w14:textId="77777777" w:rsidR="00AC7F2A" w:rsidRDefault="00AC7F2A" w:rsidP="00AC7F2A">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631" w:type="dxa"/>
            <w:tcBorders>
              <w:top w:val="single" w:sz="4" w:space="0" w:color="000000"/>
              <w:left w:val="single" w:sz="4" w:space="0" w:color="000000"/>
              <w:bottom w:val="single" w:sz="4" w:space="0" w:color="000000"/>
              <w:right w:val="single" w:sz="4" w:space="0" w:color="000000"/>
            </w:tcBorders>
          </w:tcPr>
          <w:p w14:paraId="79844A96" w14:textId="77777777" w:rsidR="00AC7F2A" w:rsidRDefault="00AC7F2A" w:rsidP="00AC7F2A">
            <w:pPr>
              <w:spacing w:before="6" w:after="0" w:line="180" w:lineRule="exact"/>
              <w:rPr>
                <w:sz w:val="18"/>
                <w:szCs w:val="18"/>
              </w:rPr>
            </w:pPr>
          </w:p>
          <w:p w14:paraId="632E46BD" w14:textId="77777777" w:rsidR="00AC7F2A" w:rsidRDefault="00AC7F2A" w:rsidP="00AC7F2A">
            <w:pPr>
              <w:spacing w:after="0" w:line="200" w:lineRule="exact"/>
              <w:rPr>
                <w:sz w:val="20"/>
                <w:szCs w:val="20"/>
              </w:rPr>
            </w:pPr>
          </w:p>
          <w:p w14:paraId="015CB062" w14:textId="77777777" w:rsidR="00AC7F2A" w:rsidRDefault="00AC7F2A" w:rsidP="00AC7F2A">
            <w:pPr>
              <w:spacing w:after="0" w:line="200" w:lineRule="exact"/>
              <w:rPr>
                <w:sz w:val="20"/>
                <w:szCs w:val="20"/>
              </w:rPr>
            </w:pPr>
          </w:p>
          <w:p w14:paraId="5BE74C68" w14:textId="77777777" w:rsidR="00AC7F2A" w:rsidRDefault="00AC7F2A" w:rsidP="00AC7F2A">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521F66" w14:paraId="285CFD9A" w14:textId="77777777" w:rsidTr="00185B17">
        <w:trPr>
          <w:trHeight w:hRule="exact" w:val="1396"/>
        </w:trPr>
        <w:tc>
          <w:tcPr>
            <w:tcW w:w="1018" w:type="dxa"/>
            <w:tcBorders>
              <w:top w:val="single" w:sz="4" w:space="0" w:color="000000"/>
              <w:left w:val="single" w:sz="4" w:space="0" w:color="000000"/>
              <w:bottom w:val="single" w:sz="4" w:space="0" w:color="000000"/>
              <w:right w:val="single" w:sz="4" w:space="0" w:color="000000"/>
            </w:tcBorders>
          </w:tcPr>
          <w:p w14:paraId="503BC6C5" w14:textId="77777777" w:rsidR="00521F66" w:rsidRPr="00185B17" w:rsidRDefault="00521F66" w:rsidP="00185B17">
            <w:pPr>
              <w:spacing w:after="0" w:line="240" w:lineRule="auto"/>
              <w:ind w:left="102" w:right="-20"/>
              <w:rPr>
                <w:rFonts w:ascii="Times New Roman" w:eastAsia="Times New Roman" w:hAnsi="Times New Roman" w:cs="Times New Roman"/>
                <w:b/>
                <w:bCs/>
                <w:i/>
              </w:rPr>
            </w:pPr>
          </w:p>
        </w:tc>
        <w:tc>
          <w:tcPr>
            <w:tcW w:w="4762" w:type="dxa"/>
            <w:tcBorders>
              <w:top w:val="single" w:sz="4" w:space="0" w:color="000000"/>
              <w:left w:val="single" w:sz="4" w:space="0" w:color="000000"/>
              <w:bottom w:val="single" w:sz="4" w:space="0" w:color="000000"/>
              <w:right w:val="single" w:sz="4" w:space="0" w:color="000000"/>
            </w:tcBorders>
          </w:tcPr>
          <w:p w14:paraId="20456529" w14:textId="77777777" w:rsidR="00521F66" w:rsidRPr="00AE005D" w:rsidRDefault="00521F66" w:rsidP="00521F66">
            <w:pPr>
              <w:spacing w:before="6" w:after="0" w:line="240" w:lineRule="auto"/>
              <w:ind w:left="102" w:right="-20"/>
              <w:rPr>
                <w:rFonts w:ascii="Times New Roman" w:eastAsia="Times New Roman" w:hAnsi="Times New Roman" w:cs="Times New Roman"/>
                <w:b/>
                <w:bCs/>
                <w:i/>
                <w:sz w:val="18"/>
                <w:szCs w:val="18"/>
              </w:rPr>
            </w:pPr>
            <w:r w:rsidRPr="00AE005D">
              <w:rPr>
                <w:rFonts w:ascii="Times New Roman" w:eastAsia="Times New Roman" w:hAnsi="Times New Roman" w:cs="Times New Roman"/>
                <w:b/>
                <w:bCs/>
                <w:i/>
                <w:sz w:val="18"/>
                <w:szCs w:val="18"/>
              </w:rPr>
              <w:t>General</w:t>
            </w:r>
          </w:p>
          <w:p w14:paraId="21469776" w14:textId="77777777" w:rsidR="00432246" w:rsidRPr="00AE005D" w:rsidRDefault="00521F66">
            <w:pPr>
              <w:spacing w:before="6" w:after="0" w:line="240" w:lineRule="auto"/>
              <w:ind w:left="102" w:right="-20"/>
              <w:rPr>
                <w:rFonts w:ascii="Times New Roman" w:eastAsia="Times New Roman" w:hAnsi="Times New Roman" w:cs="Times New Roman"/>
                <w:bCs/>
                <w:sz w:val="18"/>
                <w:szCs w:val="18"/>
              </w:rPr>
            </w:pPr>
            <w:r w:rsidRPr="00AE005D">
              <w:rPr>
                <w:rFonts w:ascii="Times New Roman" w:eastAsia="Times New Roman" w:hAnsi="Times New Roman" w:cs="Times New Roman"/>
                <w:bCs/>
                <w:sz w:val="18"/>
                <w:szCs w:val="18"/>
              </w:rPr>
              <w:t xml:space="preserve">In general, reference is made to </w:t>
            </w:r>
          </w:p>
          <w:p w14:paraId="5E384EE8" w14:textId="77777777" w:rsidR="00432246" w:rsidRPr="00185B17" w:rsidRDefault="00432246" w:rsidP="00185B17">
            <w:pPr>
              <w:pStyle w:val="ListParagraph"/>
              <w:numPr>
                <w:ilvl w:val="0"/>
                <w:numId w:val="29"/>
              </w:numPr>
              <w:spacing w:before="6" w:after="0" w:line="240" w:lineRule="auto"/>
              <w:ind w:right="-20"/>
              <w:rPr>
                <w:rFonts w:ascii="Times New Roman" w:eastAsia="Times New Roman" w:hAnsi="Times New Roman" w:cs="Times New Roman"/>
                <w:bCs/>
              </w:rPr>
            </w:pPr>
            <w:r w:rsidRPr="00AE005D">
              <w:rPr>
                <w:rFonts w:ascii="Times New Roman" w:eastAsia="Times New Roman" w:hAnsi="Times New Roman" w:cs="Times New Roman"/>
                <w:bCs/>
                <w:sz w:val="18"/>
                <w:szCs w:val="18"/>
              </w:rPr>
              <w:t xml:space="preserve">Delegated Act </w:t>
            </w:r>
            <w:r w:rsidR="00120273" w:rsidRPr="00AE005D">
              <w:rPr>
                <w:rFonts w:ascii="Times New Roman" w:eastAsia="Times New Roman" w:hAnsi="Times New Roman" w:cs="Times New Roman"/>
                <w:bCs/>
                <w:sz w:val="18"/>
                <w:szCs w:val="18"/>
              </w:rPr>
              <w:t>2015/35</w:t>
            </w:r>
            <w:r w:rsidR="00B7358F" w:rsidRPr="00AE005D">
              <w:rPr>
                <w:rFonts w:ascii="Times New Roman" w:eastAsia="Times New Roman" w:hAnsi="Times New Roman" w:cs="Times New Roman"/>
                <w:bCs/>
                <w:sz w:val="18"/>
                <w:szCs w:val="18"/>
              </w:rPr>
              <w:t xml:space="preserve"> (article 37-38)</w:t>
            </w:r>
          </w:p>
        </w:tc>
        <w:tc>
          <w:tcPr>
            <w:tcW w:w="1416" w:type="dxa"/>
            <w:tcBorders>
              <w:top w:val="single" w:sz="4" w:space="0" w:color="000000"/>
              <w:left w:val="single" w:sz="4" w:space="0" w:color="000000"/>
              <w:bottom w:val="single" w:sz="4" w:space="0" w:color="000000"/>
              <w:right w:val="single" w:sz="4" w:space="0" w:color="000000"/>
            </w:tcBorders>
          </w:tcPr>
          <w:p w14:paraId="31380894" w14:textId="77777777" w:rsidR="00521F66" w:rsidRDefault="00521F66" w:rsidP="00AC7F2A">
            <w:pPr>
              <w:spacing w:before="6" w:after="0" w:line="120" w:lineRule="exact"/>
              <w:rPr>
                <w:sz w:val="12"/>
                <w:szCs w:val="12"/>
              </w:rPr>
            </w:pPr>
          </w:p>
        </w:tc>
        <w:tc>
          <w:tcPr>
            <w:tcW w:w="454" w:type="dxa"/>
            <w:tcBorders>
              <w:top w:val="single" w:sz="4" w:space="0" w:color="000000"/>
              <w:left w:val="single" w:sz="4" w:space="0" w:color="000000"/>
              <w:bottom w:val="single" w:sz="4" w:space="0" w:color="000000"/>
              <w:right w:val="single" w:sz="4" w:space="0" w:color="000000"/>
            </w:tcBorders>
          </w:tcPr>
          <w:p w14:paraId="4DADD7A1" w14:textId="77777777" w:rsidR="00521F66" w:rsidRDefault="00521F66" w:rsidP="00AC7F2A">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2136085E" w14:textId="77777777" w:rsidR="00521F66" w:rsidRDefault="00521F66" w:rsidP="00AC7F2A">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30EBBF90" w14:textId="77777777" w:rsidR="00521F66" w:rsidRDefault="00521F66" w:rsidP="00AC7F2A">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5F20C0BE" w14:textId="77777777" w:rsidR="00521F66" w:rsidRDefault="00521F66" w:rsidP="00AC7F2A">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068F132A" w14:textId="77777777" w:rsidR="00521F66" w:rsidRDefault="00521F66" w:rsidP="00AC7F2A">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39DEF971" w14:textId="77777777" w:rsidR="00521F66" w:rsidRDefault="00521F66" w:rsidP="00AC7F2A">
            <w:pPr>
              <w:spacing w:after="0" w:line="200" w:lineRule="exact"/>
              <w:rPr>
                <w:sz w:val="20"/>
                <w:szCs w:val="20"/>
              </w:rPr>
            </w:pPr>
          </w:p>
        </w:tc>
        <w:tc>
          <w:tcPr>
            <w:tcW w:w="2244" w:type="dxa"/>
            <w:tcBorders>
              <w:top w:val="single" w:sz="4" w:space="0" w:color="000000"/>
              <w:left w:val="single" w:sz="4" w:space="0" w:color="000000"/>
              <w:bottom w:val="single" w:sz="4" w:space="0" w:color="000000"/>
              <w:right w:val="single" w:sz="4" w:space="0" w:color="000000"/>
            </w:tcBorders>
          </w:tcPr>
          <w:p w14:paraId="3A142CF5" w14:textId="77777777" w:rsidR="00521F66" w:rsidRDefault="00521F66" w:rsidP="00AC7F2A">
            <w:pPr>
              <w:spacing w:after="0" w:line="200" w:lineRule="exact"/>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14:paraId="330D82BB" w14:textId="77777777" w:rsidR="00521F66" w:rsidRDefault="00521F66" w:rsidP="00AC7F2A">
            <w:pPr>
              <w:spacing w:before="6" w:after="0" w:line="180" w:lineRule="exact"/>
              <w:rPr>
                <w:sz w:val="18"/>
                <w:szCs w:val="18"/>
              </w:rPr>
            </w:pPr>
          </w:p>
        </w:tc>
      </w:tr>
      <w:tr w:rsidR="002C52CC" w14:paraId="4EA191E7" w14:textId="77777777" w:rsidTr="00185B17">
        <w:trPr>
          <w:trHeight w:hRule="exact" w:val="551"/>
        </w:trPr>
        <w:tc>
          <w:tcPr>
            <w:tcW w:w="1018" w:type="dxa"/>
            <w:tcBorders>
              <w:top w:val="single" w:sz="4" w:space="0" w:color="000000"/>
              <w:left w:val="single" w:sz="4" w:space="0" w:color="000000"/>
              <w:bottom w:val="single" w:sz="4" w:space="0" w:color="000000"/>
              <w:right w:val="single" w:sz="4" w:space="0" w:color="000000"/>
            </w:tcBorders>
          </w:tcPr>
          <w:p w14:paraId="1279C33B" w14:textId="77777777" w:rsidR="002C52CC" w:rsidRPr="002C52CC" w:rsidRDefault="002C52CC">
            <w:pPr>
              <w:spacing w:after="0" w:line="240" w:lineRule="auto"/>
              <w:ind w:left="102" w:right="-20"/>
              <w:rPr>
                <w:rFonts w:ascii="Times New Roman" w:eastAsia="Times New Roman" w:hAnsi="Times New Roman" w:cs="Times New Roman"/>
                <w:b/>
                <w:bCs/>
                <w:i/>
              </w:rPr>
            </w:pPr>
          </w:p>
        </w:tc>
        <w:tc>
          <w:tcPr>
            <w:tcW w:w="4762" w:type="dxa"/>
            <w:tcBorders>
              <w:top w:val="single" w:sz="4" w:space="0" w:color="000000"/>
              <w:left w:val="single" w:sz="4" w:space="0" w:color="000000"/>
              <w:bottom w:val="single" w:sz="4" w:space="0" w:color="000000"/>
              <w:right w:val="single" w:sz="4" w:space="0" w:color="000000"/>
            </w:tcBorders>
          </w:tcPr>
          <w:p w14:paraId="64437072" w14:textId="77777777" w:rsidR="002C52CC" w:rsidRPr="002C52CC" w:rsidRDefault="002C52CC" w:rsidP="00521F66">
            <w:pPr>
              <w:spacing w:before="6" w:after="0" w:line="240" w:lineRule="auto"/>
              <w:ind w:left="102" w:right="-20"/>
              <w:rPr>
                <w:rFonts w:ascii="Times New Roman" w:eastAsia="Times New Roman" w:hAnsi="Times New Roman" w:cs="Times New Roman"/>
                <w:b/>
                <w:bCs/>
                <w:i/>
              </w:rPr>
            </w:pPr>
            <w:r>
              <w:rPr>
                <w:rFonts w:ascii="Times New Roman" w:eastAsia="Times New Roman" w:hAnsi="Times New Roman" w:cs="Times New Roman"/>
                <w:b/>
                <w:bCs/>
                <w:i/>
              </w:rPr>
              <w:t>General</w:t>
            </w:r>
          </w:p>
        </w:tc>
        <w:tc>
          <w:tcPr>
            <w:tcW w:w="1416" w:type="dxa"/>
            <w:tcBorders>
              <w:top w:val="single" w:sz="4" w:space="0" w:color="000000"/>
              <w:left w:val="single" w:sz="4" w:space="0" w:color="000000"/>
              <w:bottom w:val="single" w:sz="4" w:space="0" w:color="000000"/>
              <w:right w:val="single" w:sz="4" w:space="0" w:color="000000"/>
            </w:tcBorders>
          </w:tcPr>
          <w:p w14:paraId="0A3DA03B" w14:textId="77777777" w:rsidR="002C52CC" w:rsidRDefault="002C52CC" w:rsidP="00AC7F2A">
            <w:pPr>
              <w:spacing w:before="6" w:after="0" w:line="120" w:lineRule="exact"/>
              <w:rPr>
                <w:sz w:val="12"/>
                <w:szCs w:val="12"/>
              </w:rPr>
            </w:pPr>
          </w:p>
        </w:tc>
        <w:tc>
          <w:tcPr>
            <w:tcW w:w="454" w:type="dxa"/>
            <w:tcBorders>
              <w:top w:val="single" w:sz="4" w:space="0" w:color="000000"/>
              <w:left w:val="single" w:sz="4" w:space="0" w:color="000000"/>
              <w:bottom w:val="single" w:sz="4" w:space="0" w:color="000000"/>
              <w:right w:val="single" w:sz="4" w:space="0" w:color="000000"/>
            </w:tcBorders>
          </w:tcPr>
          <w:p w14:paraId="7938B09A" w14:textId="77777777" w:rsidR="002C52CC" w:rsidRDefault="002C52CC" w:rsidP="00AC7F2A">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0EDBF47E" w14:textId="77777777" w:rsidR="002C52CC" w:rsidRDefault="002C52CC" w:rsidP="00AC7F2A">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273F32A8" w14:textId="77777777" w:rsidR="002C52CC" w:rsidRDefault="002C52CC" w:rsidP="00AC7F2A">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3E87294E" w14:textId="77777777" w:rsidR="002C52CC" w:rsidRDefault="002C52CC" w:rsidP="00AC7F2A">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624859BE" w14:textId="77777777" w:rsidR="002C52CC" w:rsidRDefault="002C52CC" w:rsidP="00AC7F2A">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0CA7C803" w14:textId="77777777" w:rsidR="002C52CC" w:rsidRDefault="002C52CC" w:rsidP="00AC7F2A">
            <w:pPr>
              <w:spacing w:after="0" w:line="200" w:lineRule="exact"/>
              <w:rPr>
                <w:sz w:val="20"/>
                <w:szCs w:val="20"/>
              </w:rPr>
            </w:pPr>
          </w:p>
        </w:tc>
        <w:tc>
          <w:tcPr>
            <w:tcW w:w="2244" w:type="dxa"/>
            <w:tcBorders>
              <w:top w:val="single" w:sz="4" w:space="0" w:color="000000"/>
              <w:left w:val="single" w:sz="4" w:space="0" w:color="000000"/>
              <w:bottom w:val="single" w:sz="4" w:space="0" w:color="000000"/>
              <w:right w:val="single" w:sz="4" w:space="0" w:color="000000"/>
            </w:tcBorders>
          </w:tcPr>
          <w:p w14:paraId="1BB0C37B" w14:textId="77777777" w:rsidR="002C52CC" w:rsidRDefault="002C52CC" w:rsidP="00AC7F2A">
            <w:pPr>
              <w:spacing w:after="0" w:line="200" w:lineRule="exact"/>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14:paraId="6747F57C" w14:textId="77777777" w:rsidR="002C52CC" w:rsidRDefault="002C52CC" w:rsidP="00AC7F2A">
            <w:pPr>
              <w:spacing w:before="6" w:after="0" w:line="180" w:lineRule="exact"/>
              <w:rPr>
                <w:sz w:val="18"/>
                <w:szCs w:val="18"/>
              </w:rPr>
            </w:pPr>
          </w:p>
        </w:tc>
      </w:tr>
      <w:tr w:rsidR="002C52CC" w14:paraId="7CC6BDBA" w14:textId="77777777" w:rsidTr="00185B17">
        <w:trPr>
          <w:trHeight w:hRule="exact" w:val="4414"/>
        </w:trPr>
        <w:tc>
          <w:tcPr>
            <w:tcW w:w="1018" w:type="dxa"/>
            <w:tcBorders>
              <w:top w:val="single" w:sz="4" w:space="0" w:color="000000"/>
              <w:left w:val="single" w:sz="4" w:space="0" w:color="000000"/>
              <w:bottom w:val="single" w:sz="4" w:space="0" w:color="000000"/>
              <w:right w:val="single" w:sz="4" w:space="0" w:color="000000"/>
            </w:tcBorders>
          </w:tcPr>
          <w:p w14:paraId="27672E6D" w14:textId="77777777" w:rsidR="002C52CC" w:rsidRPr="00185B17" w:rsidRDefault="002C52CC" w:rsidP="00185B17">
            <w:pPr>
              <w:spacing w:after="0" w:line="240" w:lineRule="auto"/>
              <w:ind w:left="102" w:right="-20"/>
              <w:jc w:val="center"/>
              <w:rPr>
                <w:rFonts w:ascii="Times New Roman" w:eastAsia="Times New Roman" w:hAnsi="Times New Roman" w:cs="Times New Roman"/>
                <w:bCs/>
              </w:rPr>
            </w:pPr>
            <w:r w:rsidRPr="00185B17">
              <w:rPr>
                <w:rFonts w:ascii="Times New Roman" w:eastAsia="Times New Roman" w:hAnsi="Times New Roman" w:cs="Times New Roman"/>
                <w:bCs/>
              </w:rPr>
              <w:t>1</w:t>
            </w:r>
          </w:p>
        </w:tc>
        <w:tc>
          <w:tcPr>
            <w:tcW w:w="4762" w:type="dxa"/>
            <w:tcBorders>
              <w:top w:val="single" w:sz="4" w:space="0" w:color="000000"/>
              <w:left w:val="single" w:sz="4" w:space="0" w:color="000000"/>
              <w:bottom w:val="single" w:sz="4" w:space="0" w:color="000000"/>
              <w:right w:val="single" w:sz="4" w:space="0" w:color="000000"/>
            </w:tcBorders>
          </w:tcPr>
          <w:p w14:paraId="3C6CC777" w14:textId="77777777" w:rsidR="002C52CC" w:rsidRDefault="002C52CC" w:rsidP="002C52CC">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Review the appropriateness of </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2"/>
                <w:sz w:val="20"/>
                <w:szCs w:val="20"/>
              </w:rPr>
              <w:t>it</w:t>
            </w:r>
            <w:r w:rsidRPr="00AC7F2A">
              <w:rPr>
                <w:rFonts w:ascii="Times New Roman" w:eastAsia="Times New Roman" w:hAnsi="Times New Roman" w:cs="Times New Roman"/>
                <w:spacing w:val="-1"/>
                <w:sz w:val="20"/>
                <w:szCs w:val="20"/>
              </w:rPr>
              <w:t>y</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ppro</w:t>
            </w:r>
            <w:r w:rsidRPr="00AC7F2A">
              <w:rPr>
                <w:rFonts w:ascii="Times New Roman" w:eastAsia="Times New Roman" w:hAnsi="Times New Roman" w:cs="Times New Roman"/>
                <w:sz w:val="20"/>
                <w:szCs w:val="20"/>
              </w:rPr>
              <w:t>ach</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calculate the risk margin including the appropriateness of the simplification method selected) and assess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er</w:t>
            </w:r>
            <w:r w:rsidRPr="00AC7F2A">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this approach is</w:t>
            </w:r>
            <w:r w:rsidRPr="00AC7F2A">
              <w:rPr>
                <w:rFonts w:ascii="Times New Roman" w:eastAsia="Times New Roman" w:hAnsi="Times New Roman" w:cs="Times New Roman"/>
                <w:spacing w:val="-1"/>
                <w:sz w:val="20"/>
                <w:szCs w:val="20"/>
              </w:rPr>
              <w:t xml:space="preserve"> </w:t>
            </w:r>
            <w:r w:rsidRPr="00AC7F2A">
              <w:rPr>
                <w:rFonts w:ascii="Times New Roman" w:eastAsia="Times New Roman" w:hAnsi="Times New Roman" w:cs="Times New Roman"/>
                <w:sz w:val="20"/>
                <w:szCs w:val="20"/>
              </w:rPr>
              <w:t>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ns</w:t>
            </w:r>
            <w:r w:rsidRPr="00AC7F2A">
              <w:rPr>
                <w:rFonts w:ascii="Times New Roman" w:eastAsia="Times New Roman" w:hAnsi="Times New Roman" w:cs="Times New Roman"/>
                <w:spacing w:val="2"/>
                <w:sz w:val="20"/>
                <w:szCs w:val="20"/>
              </w:rPr>
              <w:t>i</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5"/>
                <w:sz w:val="20"/>
                <w:szCs w:val="20"/>
              </w:rPr>
              <w:t xml:space="preserve">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 </w:t>
            </w:r>
            <w:r w:rsidRPr="00F62F3F">
              <w:rPr>
                <w:rFonts w:ascii="Times New Roman" w:eastAsia="Times New Roman" w:hAnsi="Times New Roman" w:cs="Times New Roman"/>
                <w:bCs/>
                <w:spacing w:val="-1"/>
                <w:sz w:val="20"/>
                <w:szCs w:val="20"/>
              </w:rPr>
              <w:t>the requirements set forth in the technical standards issued by EIOPA</w:t>
            </w:r>
            <w:r>
              <w:rPr>
                <w:rFonts w:ascii="Times New Roman" w:eastAsia="Times New Roman" w:hAnsi="Times New Roman" w:cs="Times New Roman"/>
                <w:bCs/>
                <w:spacing w:val="-1"/>
                <w:sz w:val="20"/>
                <w:szCs w:val="20"/>
              </w:rPr>
              <w:t xml:space="preserve"> and with</w:t>
            </w:r>
            <w:r w:rsidRPr="00AC7F2A">
              <w:rPr>
                <w:rFonts w:ascii="Times New Roman" w:eastAsia="Times New Roman" w:hAnsi="Times New Roman" w:cs="Times New Roman"/>
                <w:sz w:val="20"/>
                <w:szCs w:val="20"/>
              </w:rPr>
              <w:t xml:space="preserve"> i</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du</w:t>
            </w:r>
            <w:r w:rsidRPr="00AC7F2A">
              <w:rPr>
                <w:rFonts w:ascii="Times New Roman" w:eastAsia="Times New Roman" w:hAnsi="Times New Roman" w:cs="Times New Roman"/>
                <w:spacing w:val="-1"/>
                <w:sz w:val="20"/>
                <w:szCs w:val="20"/>
              </w:rPr>
              <w:t>s</w:t>
            </w:r>
            <w:r w:rsidRPr="00AC7F2A">
              <w:rPr>
                <w:rFonts w:ascii="Times New Roman" w:eastAsia="Times New Roman" w:hAnsi="Times New Roman" w:cs="Times New Roman"/>
                <w:sz w:val="20"/>
                <w:szCs w:val="20"/>
              </w:rPr>
              <w:t>t</w:t>
            </w:r>
            <w:r w:rsidRPr="00AC7F2A">
              <w:rPr>
                <w:rFonts w:ascii="Times New Roman" w:eastAsia="Times New Roman" w:hAnsi="Times New Roman" w:cs="Times New Roman"/>
                <w:spacing w:val="3"/>
                <w:sz w:val="20"/>
                <w:szCs w:val="20"/>
              </w:rPr>
              <w:t>r</w:t>
            </w:r>
            <w:r w:rsidRPr="00AC7F2A">
              <w:rPr>
                <w:rFonts w:ascii="Times New Roman" w:eastAsia="Times New Roman" w:hAnsi="Times New Roman" w:cs="Times New Roman"/>
                <w:sz w:val="20"/>
                <w:szCs w:val="20"/>
              </w:rPr>
              <w:t>y</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pr</w:t>
            </w:r>
            <w:r w:rsidRPr="00AC7F2A">
              <w:rPr>
                <w:rFonts w:ascii="Times New Roman" w:eastAsia="Times New Roman" w:hAnsi="Times New Roman" w:cs="Times New Roman"/>
                <w:sz w:val="20"/>
                <w:szCs w:val="20"/>
              </w:rPr>
              <w:t>actice</w:t>
            </w:r>
            <w:r>
              <w:rPr>
                <w:rFonts w:ascii="Times New Roman" w:eastAsia="Times New Roman" w:hAnsi="Times New Roman" w:cs="Times New Roman"/>
                <w:spacing w:val="-5"/>
                <w:sz w:val="20"/>
                <w:szCs w:val="20"/>
              </w:rPr>
              <w:t>. In this context, particular attention is to be paid to:</w:t>
            </w:r>
          </w:p>
          <w:p w14:paraId="342CFF17" w14:textId="77777777" w:rsidR="002C52CC" w:rsidRDefault="002C52CC" w:rsidP="002C52CC">
            <w:pPr>
              <w:pStyle w:val="ListParagraph"/>
              <w:numPr>
                <w:ilvl w:val="0"/>
                <w:numId w:val="26"/>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Simplification applied (is it appropriate)</w:t>
            </w:r>
          </w:p>
          <w:p w14:paraId="3D42ED8C" w14:textId="77777777" w:rsidR="002C52CC" w:rsidRDefault="002C52CC" w:rsidP="002C52CC">
            <w:pPr>
              <w:pStyle w:val="ListParagraph"/>
              <w:numPr>
                <w:ilvl w:val="0"/>
                <w:numId w:val="26"/>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 xml:space="preserve">Completeness of the different </w:t>
            </w:r>
            <w:r w:rsidRPr="001B4382">
              <w:rPr>
                <w:rFonts w:ascii="Times New Roman" w:eastAsia="Times New Roman" w:hAnsi="Times New Roman" w:cs="Times New Roman"/>
                <w:spacing w:val="-5"/>
                <w:sz w:val="20"/>
                <w:szCs w:val="20"/>
              </w:rPr>
              <w:t xml:space="preserve">SCR components </w:t>
            </w:r>
            <w:r>
              <w:rPr>
                <w:rFonts w:ascii="Times New Roman" w:eastAsia="Times New Roman" w:hAnsi="Times New Roman" w:cs="Times New Roman"/>
                <w:spacing w:val="-5"/>
                <w:sz w:val="20"/>
                <w:szCs w:val="20"/>
              </w:rPr>
              <w:t xml:space="preserve">for </w:t>
            </w:r>
            <w:r w:rsidRPr="001B4382">
              <w:rPr>
                <w:rFonts w:ascii="Times New Roman" w:eastAsia="Times New Roman" w:hAnsi="Times New Roman" w:cs="Times New Roman"/>
                <w:spacing w:val="-5"/>
                <w:sz w:val="20"/>
                <w:szCs w:val="20"/>
              </w:rPr>
              <w:t>the determination of the risk margin</w:t>
            </w:r>
          </w:p>
          <w:p w14:paraId="4B9FE5AE" w14:textId="77777777" w:rsidR="002C52CC" w:rsidRDefault="002C52CC" w:rsidP="002C52CC">
            <w:pPr>
              <w:pStyle w:val="ListParagraph"/>
              <w:numPr>
                <w:ilvl w:val="0"/>
                <w:numId w:val="26"/>
              </w:numPr>
              <w:spacing w:before="4" w:after="0" w:line="228" w:lineRule="exact"/>
              <w:ind w:left="462" w:right="593" w:hanging="310"/>
              <w:rPr>
                <w:rFonts w:ascii="Times New Roman" w:eastAsia="Times New Roman" w:hAnsi="Times New Roman" w:cs="Times New Roman"/>
                <w:spacing w:val="-5"/>
                <w:sz w:val="20"/>
                <w:szCs w:val="20"/>
              </w:rPr>
            </w:pPr>
            <w:r w:rsidRPr="002B53A0">
              <w:rPr>
                <w:rFonts w:ascii="Times New Roman" w:eastAsia="Times New Roman" w:hAnsi="Times New Roman" w:cs="Times New Roman"/>
                <w:spacing w:val="-5"/>
                <w:sz w:val="20"/>
                <w:szCs w:val="20"/>
              </w:rPr>
              <w:t>Drivers  selected to project future SCR’s (or risk components of the SCR)</w:t>
            </w:r>
          </w:p>
          <w:p w14:paraId="503B2B89" w14:textId="77777777" w:rsidR="002C52CC" w:rsidRDefault="002C52CC" w:rsidP="002C52CC">
            <w:pPr>
              <w:pStyle w:val="ListParagraph"/>
              <w:numPr>
                <w:ilvl w:val="0"/>
                <w:numId w:val="26"/>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Granularity</w:t>
            </w:r>
          </w:p>
          <w:p w14:paraId="0902131F" w14:textId="77777777" w:rsidR="002C52CC" w:rsidRDefault="002C52CC" w:rsidP="002C52CC">
            <w:pPr>
              <w:pStyle w:val="ListParagraph"/>
              <w:numPr>
                <w:ilvl w:val="0"/>
                <w:numId w:val="26"/>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Selected cost-of-capital rate</w:t>
            </w:r>
          </w:p>
          <w:p w14:paraId="2FA43267" w14:textId="77777777" w:rsidR="002C52CC" w:rsidRPr="002B53A0" w:rsidRDefault="002C52CC" w:rsidP="002C52CC">
            <w:pPr>
              <w:pStyle w:val="ListParagraph"/>
              <w:numPr>
                <w:ilvl w:val="0"/>
                <w:numId w:val="26"/>
              </w:numPr>
              <w:spacing w:before="4" w:after="0" w:line="228" w:lineRule="exact"/>
              <w:ind w:left="462" w:right="593" w:hanging="31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Discount rate</w:t>
            </w:r>
          </w:p>
          <w:p w14:paraId="492E5E5A" w14:textId="77777777" w:rsidR="002C52CC" w:rsidRPr="002C52CC" w:rsidRDefault="002C52CC" w:rsidP="002C52CC">
            <w:pPr>
              <w:spacing w:before="6" w:after="0" w:line="240" w:lineRule="auto"/>
              <w:ind w:left="102" w:right="-20"/>
              <w:rPr>
                <w:rFonts w:ascii="Times New Roman" w:eastAsia="Times New Roman" w:hAnsi="Times New Roman" w:cs="Times New Roman"/>
                <w:b/>
                <w:bCs/>
                <w:i/>
              </w:rPr>
            </w:pPr>
            <w:r>
              <w:rPr>
                <w:rFonts w:ascii="Times New Roman" w:eastAsia="Times New Roman" w:hAnsi="Times New Roman" w:cs="Times New Roman"/>
                <w:spacing w:val="-5"/>
                <w:sz w:val="20"/>
                <w:szCs w:val="20"/>
              </w:rPr>
              <w:t>Method used to allocate the calculated risk margin of the overall business to the different lines of business</w:t>
            </w:r>
          </w:p>
        </w:tc>
        <w:tc>
          <w:tcPr>
            <w:tcW w:w="1416" w:type="dxa"/>
            <w:tcBorders>
              <w:top w:val="single" w:sz="4" w:space="0" w:color="000000"/>
              <w:left w:val="single" w:sz="4" w:space="0" w:color="000000"/>
              <w:bottom w:val="single" w:sz="4" w:space="0" w:color="000000"/>
              <w:right w:val="single" w:sz="4" w:space="0" w:color="000000"/>
            </w:tcBorders>
          </w:tcPr>
          <w:p w14:paraId="12E680BC" w14:textId="77777777" w:rsidR="00C14288" w:rsidRDefault="00C14288" w:rsidP="002C52CC">
            <w:pPr>
              <w:spacing w:before="6" w:after="0" w:line="120" w:lineRule="exact"/>
              <w:rPr>
                <w:rFonts w:ascii="Times New Roman" w:eastAsia="Times New Roman" w:hAnsi="Times New Roman" w:cs="Times New Roman"/>
                <w:spacing w:val="3"/>
                <w:sz w:val="20"/>
                <w:szCs w:val="20"/>
              </w:rPr>
            </w:pPr>
          </w:p>
          <w:p w14:paraId="2FE55E33" w14:textId="77777777" w:rsidR="00C14288" w:rsidRDefault="00C14288" w:rsidP="002C52CC">
            <w:pPr>
              <w:spacing w:before="6" w:after="0" w:line="120" w:lineRule="exact"/>
              <w:rPr>
                <w:rFonts w:ascii="Times New Roman" w:eastAsia="Times New Roman" w:hAnsi="Times New Roman" w:cs="Times New Roman"/>
                <w:spacing w:val="3"/>
                <w:sz w:val="20"/>
                <w:szCs w:val="20"/>
              </w:rPr>
            </w:pPr>
          </w:p>
          <w:p w14:paraId="561D2A67" w14:textId="77777777" w:rsidR="00E02641" w:rsidRDefault="00E02641" w:rsidP="002C52CC">
            <w:pPr>
              <w:spacing w:before="6" w:after="0" w:line="120" w:lineRule="exact"/>
              <w:rPr>
                <w:rFonts w:ascii="Times New Roman" w:eastAsia="Times New Roman" w:hAnsi="Times New Roman" w:cs="Times New Roman"/>
                <w:spacing w:val="3"/>
                <w:sz w:val="20"/>
                <w:szCs w:val="20"/>
              </w:rPr>
            </w:pPr>
          </w:p>
          <w:p w14:paraId="0D5BA352" w14:textId="7FC8D194" w:rsidR="002C52CC" w:rsidRDefault="002C52CC" w:rsidP="002C52CC">
            <w:pPr>
              <w:spacing w:before="6" w:after="0" w:line="120" w:lineRule="exact"/>
              <w:rPr>
                <w:sz w:val="12"/>
                <w:szCs w:val="12"/>
              </w:rPr>
            </w:pPr>
            <w:bookmarkStart w:id="0" w:name="_GoBack"/>
            <w:bookmarkEnd w:id="0"/>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tcPr>
          <w:p w14:paraId="0F953DA2"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6B6A3635"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64AE7E98"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153B8A6D"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283A3F15"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5D92C70B" w14:textId="77777777" w:rsidR="002C52CC" w:rsidRDefault="002C52CC" w:rsidP="002C52CC">
            <w:pPr>
              <w:spacing w:after="0" w:line="200" w:lineRule="exact"/>
              <w:rPr>
                <w:sz w:val="20"/>
                <w:szCs w:val="20"/>
              </w:rPr>
            </w:pPr>
          </w:p>
        </w:tc>
        <w:tc>
          <w:tcPr>
            <w:tcW w:w="2244" w:type="dxa"/>
            <w:tcBorders>
              <w:top w:val="single" w:sz="4" w:space="0" w:color="000000"/>
              <w:left w:val="single" w:sz="4" w:space="0" w:color="000000"/>
              <w:bottom w:val="single" w:sz="4" w:space="0" w:color="000000"/>
              <w:right w:val="single" w:sz="4" w:space="0" w:color="000000"/>
            </w:tcBorders>
          </w:tcPr>
          <w:p w14:paraId="62EAD699" w14:textId="77777777" w:rsidR="002C52CC" w:rsidRDefault="002C52CC" w:rsidP="002C52CC">
            <w:pPr>
              <w:spacing w:after="0" w:line="200" w:lineRule="exact"/>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14:paraId="6637911C" w14:textId="77777777" w:rsidR="002C52CC" w:rsidRDefault="002C52CC" w:rsidP="002C52CC">
            <w:pPr>
              <w:spacing w:before="6" w:after="0" w:line="180" w:lineRule="exact"/>
              <w:rPr>
                <w:sz w:val="18"/>
                <w:szCs w:val="18"/>
              </w:rPr>
            </w:pPr>
          </w:p>
        </w:tc>
      </w:tr>
      <w:tr w:rsidR="002C52CC" w14:paraId="7EE830D2" w14:textId="77777777" w:rsidTr="00185B17">
        <w:trPr>
          <w:trHeight w:hRule="exact" w:val="748"/>
        </w:trPr>
        <w:tc>
          <w:tcPr>
            <w:tcW w:w="1018" w:type="dxa"/>
            <w:tcBorders>
              <w:top w:val="single" w:sz="4" w:space="0" w:color="000000"/>
              <w:left w:val="single" w:sz="4" w:space="0" w:color="000000"/>
              <w:bottom w:val="single" w:sz="4" w:space="0" w:color="000000"/>
              <w:right w:val="single" w:sz="4" w:space="0" w:color="000000"/>
            </w:tcBorders>
          </w:tcPr>
          <w:p w14:paraId="6F69919D" w14:textId="77777777" w:rsidR="002C52CC" w:rsidRPr="00185B17" w:rsidRDefault="002C52CC" w:rsidP="00185B17">
            <w:pPr>
              <w:spacing w:after="0" w:line="240" w:lineRule="auto"/>
              <w:ind w:left="102" w:right="-20"/>
              <w:jc w:val="center"/>
              <w:rPr>
                <w:rFonts w:ascii="Times New Roman" w:eastAsia="Times New Roman" w:hAnsi="Times New Roman" w:cs="Times New Roman"/>
                <w:bCs/>
              </w:rPr>
            </w:pPr>
            <w:r w:rsidRPr="00185B17">
              <w:rPr>
                <w:rFonts w:ascii="Times New Roman" w:eastAsia="Times New Roman" w:hAnsi="Times New Roman" w:cs="Times New Roman"/>
                <w:bCs/>
              </w:rPr>
              <w:lastRenderedPageBreak/>
              <w:t>2</w:t>
            </w:r>
          </w:p>
        </w:tc>
        <w:tc>
          <w:tcPr>
            <w:tcW w:w="4762" w:type="dxa"/>
            <w:tcBorders>
              <w:top w:val="single" w:sz="4" w:space="0" w:color="000000"/>
              <w:left w:val="single" w:sz="4" w:space="0" w:color="000000"/>
              <w:bottom w:val="single" w:sz="4" w:space="0" w:color="000000"/>
              <w:right w:val="single" w:sz="4" w:space="0" w:color="000000"/>
            </w:tcBorders>
          </w:tcPr>
          <w:p w14:paraId="4004166B" w14:textId="77777777" w:rsidR="002C52CC" w:rsidRPr="002C52CC" w:rsidRDefault="002C52CC" w:rsidP="002C52CC">
            <w:pPr>
              <w:spacing w:before="6" w:after="0" w:line="240" w:lineRule="auto"/>
              <w:ind w:left="102" w:right="-20"/>
              <w:rPr>
                <w:rFonts w:ascii="Times New Roman" w:eastAsia="Times New Roman" w:hAnsi="Times New Roman" w:cs="Times New Roman"/>
                <w:b/>
                <w:bCs/>
                <w:i/>
              </w:rPr>
            </w:pPr>
            <w:r>
              <w:rPr>
                <w:rFonts w:ascii="Times New Roman" w:eastAsia="Times New Roman" w:hAnsi="Times New Roman" w:cs="Times New Roman"/>
                <w:spacing w:val="-1"/>
                <w:sz w:val="20"/>
                <w:szCs w:val="20"/>
              </w:rPr>
              <w:t>Check the (re)insurance company’s justification for any simplification used when calculating the Risk Margin</w:t>
            </w:r>
          </w:p>
        </w:tc>
        <w:tc>
          <w:tcPr>
            <w:tcW w:w="1416" w:type="dxa"/>
            <w:tcBorders>
              <w:top w:val="single" w:sz="4" w:space="0" w:color="000000"/>
              <w:left w:val="single" w:sz="4" w:space="0" w:color="000000"/>
              <w:bottom w:val="single" w:sz="4" w:space="0" w:color="000000"/>
              <w:right w:val="single" w:sz="4" w:space="0" w:color="000000"/>
            </w:tcBorders>
          </w:tcPr>
          <w:p w14:paraId="77DCCD60" w14:textId="77777777" w:rsidR="00C14288" w:rsidRDefault="00C14288" w:rsidP="002C52CC">
            <w:pPr>
              <w:spacing w:before="6" w:after="0" w:line="120" w:lineRule="exact"/>
              <w:rPr>
                <w:rFonts w:ascii="Times New Roman" w:eastAsia="Times New Roman" w:hAnsi="Times New Roman" w:cs="Times New Roman"/>
                <w:spacing w:val="3"/>
                <w:sz w:val="20"/>
                <w:szCs w:val="20"/>
              </w:rPr>
            </w:pPr>
          </w:p>
          <w:p w14:paraId="6CBFD927" w14:textId="77777777" w:rsidR="002C52CC" w:rsidRDefault="002C52CC" w:rsidP="002C52CC">
            <w:pPr>
              <w:spacing w:before="6" w:after="0" w:line="120" w:lineRule="exact"/>
              <w:rPr>
                <w:sz w:val="12"/>
                <w:szCs w:val="12"/>
              </w:rPr>
            </w:pPr>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tcPr>
          <w:p w14:paraId="16FAA1FC"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2824FAEB"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2DBACFF4"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72C8A186"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15E98260"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3A3B578B" w14:textId="77777777" w:rsidR="002C52CC" w:rsidRDefault="002C52CC" w:rsidP="002C52CC">
            <w:pPr>
              <w:spacing w:after="0" w:line="200" w:lineRule="exact"/>
              <w:rPr>
                <w:sz w:val="20"/>
                <w:szCs w:val="20"/>
              </w:rPr>
            </w:pPr>
          </w:p>
        </w:tc>
        <w:tc>
          <w:tcPr>
            <w:tcW w:w="2244" w:type="dxa"/>
            <w:tcBorders>
              <w:top w:val="single" w:sz="4" w:space="0" w:color="000000"/>
              <w:left w:val="single" w:sz="4" w:space="0" w:color="000000"/>
              <w:bottom w:val="single" w:sz="4" w:space="0" w:color="000000"/>
              <w:right w:val="single" w:sz="4" w:space="0" w:color="000000"/>
            </w:tcBorders>
          </w:tcPr>
          <w:p w14:paraId="119A51F4" w14:textId="77777777" w:rsidR="002C52CC" w:rsidRDefault="002C52CC" w:rsidP="002C52CC">
            <w:pPr>
              <w:spacing w:after="0" w:line="200" w:lineRule="exact"/>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14:paraId="6846CB0A" w14:textId="77777777" w:rsidR="002C52CC" w:rsidRDefault="002C52CC" w:rsidP="002C52CC">
            <w:pPr>
              <w:spacing w:before="6" w:after="0" w:line="180" w:lineRule="exact"/>
              <w:rPr>
                <w:sz w:val="18"/>
                <w:szCs w:val="18"/>
              </w:rPr>
            </w:pPr>
          </w:p>
        </w:tc>
      </w:tr>
      <w:tr w:rsidR="002C52CC" w14:paraId="3917D2FA" w14:textId="77777777" w:rsidTr="00120273">
        <w:trPr>
          <w:trHeight w:hRule="exact" w:val="1396"/>
        </w:trPr>
        <w:tc>
          <w:tcPr>
            <w:tcW w:w="1018" w:type="dxa"/>
            <w:tcBorders>
              <w:top w:val="single" w:sz="4" w:space="0" w:color="000000"/>
              <w:left w:val="single" w:sz="4" w:space="0" w:color="000000"/>
              <w:bottom w:val="single" w:sz="4" w:space="0" w:color="000000"/>
              <w:right w:val="single" w:sz="4" w:space="0" w:color="000000"/>
            </w:tcBorders>
          </w:tcPr>
          <w:p w14:paraId="2CA5E199" w14:textId="77777777" w:rsidR="002C52CC" w:rsidRPr="00185B17" w:rsidRDefault="002C52CC" w:rsidP="00185B17">
            <w:pPr>
              <w:spacing w:after="0" w:line="240" w:lineRule="auto"/>
              <w:ind w:left="102" w:right="-20"/>
              <w:jc w:val="center"/>
              <w:rPr>
                <w:rFonts w:ascii="Times New Roman" w:eastAsia="Times New Roman" w:hAnsi="Times New Roman" w:cs="Times New Roman"/>
                <w:bCs/>
              </w:rPr>
            </w:pPr>
            <w:r w:rsidRPr="00185B17">
              <w:rPr>
                <w:rFonts w:ascii="Times New Roman" w:eastAsia="Times New Roman" w:hAnsi="Times New Roman" w:cs="Times New Roman"/>
                <w:bCs/>
              </w:rPr>
              <w:t>3</w:t>
            </w:r>
          </w:p>
        </w:tc>
        <w:tc>
          <w:tcPr>
            <w:tcW w:w="4762" w:type="dxa"/>
            <w:tcBorders>
              <w:top w:val="single" w:sz="4" w:space="0" w:color="000000"/>
              <w:left w:val="single" w:sz="4" w:space="0" w:color="000000"/>
              <w:bottom w:val="single" w:sz="4" w:space="0" w:color="000000"/>
              <w:right w:val="single" w:sz="4" w:space="0" w:color="000000"/>
            </w:tcBorders>
          </w:tcPr>
          <w:p w14:paraId="72CC876A" w14:textId="77777777" w:rsidR="002C52CC" w:rsidRPr="002C52CC" w:rsidRDefault="002C52CC" w:rsidP="002C52CC">
            <w:pPr>
              <w:spacing w:before="6" w:after="0" w:line="240" w:lineRule="auto"/>
              <w:ind w:left="102" w:right="-20"/>
              <w:rPr>
                <w:rFonts w:ascii="Times New Roman" w:eastAsia="Times New Roman" w:hAnsi="Times New Roman" w:cs="Times New Roman"/>
                <w:b/>
                <w:bCs/>
                <w:i/>
              </w:rPr>
            </w:pPr>
            <w:r>
              <w:rPr>
                <w:rFonts w:ascii="Times New Roman" w:eastAsia="Times New Roman" w:hAnsi="Times New Roman" w:cs="Times New Roman"/>
                <w:spacing w:val="-1"/>
                <w:sz w:val="20"/>
                <w:szCs w:val="20"/>
              </w:rPr>
              <w:t>Check if the Risk Margin calculation is performed separately for each line of business (</w:t>
            </w:r>
            <w:proofErr w:type="spellStart"/>
            <w:r>
              <w:rPr>
                <w:rFonts w:ascii="Times New Roman" w:eastAsia="Times New Roman" w:hAnsi="Times New Roman" w:cs="Times New Roman"/>
                <w:spacing w:val="-1"/>
                <w:sz w:val="20"/>
                <w:szCs w:val="20"/>
              </w:rPr>
              <w:t>LoB</w:t>
            </w:r>
            <w:proofErr w:type="spellEnd"/>
            <w:r>
              <w:rPr>
                <w:rFonts w:ascii="Times New Roman" w:eastAsia="Times New Roman" w:hAnsi="Times New Roman" w:cs="Times New Roman"/>
                <w:spacing w:val="-1"/>
                <w:sz w:val="20"/>
                <w:szCs w:val="20"/>
              </w:rPr>
              <w:t xml:space="preserve">) / for life and non-life business.  If not, check how the risk margin is allocated across each </w:t>
            </w:r>
            <w:proofErr w:type="spellStart"/>
            <w:r>
              <w:rPr>
                <w:rFonts w:ascii="Times New Roman" w:eastAsia="Times New Roman" w:hAnsi="Times New Roman" w:cs="Times New Roman"/>
                <w:spacing w:val="-1"/>
                <w:sz w:val="20"/>
                <w:szCs w:val="20"/>
              </w:rPr>
              <w:t>LoB</w:t>
            </w:r>
            <w:proofErr w:type="spellEnd"/>
            <w:r>
              <w:rPr>
                <w:rFonts w:ascii="Times New Roman" w:eastAsia="Times New Roman" w:hAnsi="Times New Roman" w:cs="Times New Roman"/>
                <w:spacing w:val="-1"/>
                <w:sz w:val="20"/>
                <w:szCs w:val="20"/>
              </w:rPr>
              <w:t xml:space="preserve"> and understand why this approach has been adopted</w:t>
            </w:r>
          </w:p>
        </w:tc>
        <w:tc>
          <w:tcPr>
            <w:tcW w:w="1416" w:type="dxa"/>
            <w:tcBorders>
              <w:top w:val="single" w:sz="4" w:space="0" w:color="000000"/>
              <w:left w:val="single" w:sz="4" w:space="0" w:color="000000"/>
              <w:bottom w:val="single" w:sz="4" w:space="0" w:color="000000"/>
              <w:right w:val="single" w:sz="4" w:space="0" w:color="000000"/>
            </w:tcBorders>
          </w:tcPr>
          <w:p w14:paraId="2B73EFBC" w14:textId="77777777" w:rsidR="002C52CC" w:rsidRDefault="002C52CC" w:rsidP="002C52CC">
            <w:pPr>
              <w:spacing w:before="6" w:after="0" w:line="120" w:lineRule="exact"/>
              <w:rPr>
                <w:sz w:val="12"/>
                <w:szCs w:val="12"/>
              </w:rPr>
            </w:pPr>
          </w:p>
        </w:tc>
        <w:tc>
          <w:tcPr>
            <w:tcW w:w="454" w:type="dxa"/>
            <w:tcBorders>
              <w:top w:val="single" w:sz="4" w:space="0" w:color="000000"/>
              <w:left w:val="single" w:sz="4" w:space="0" w:color="000000"/>
              <w:bottom w:val="single" w:sz="4" w:space="0" w:color="000000"/>
              <w:right w:val="single" w:sz="4" w:space="0" w:color="000000"/>
            </w:tcBorders>
          </w:tcPr>
          <w:p w14:paraId="19C0CD73"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14967991"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6BC25969"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19ECF1A8"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31FF6BB6"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2ED3E901" w14:textId="77777777" w:rsidR="002C52CC" w:rsidRDefault="002C52CC" w:rsidP="002C52CC">
            <w:pPr>
              <w:spacing w:after="0" w:line="200" w:lineRule="exact"/>
              <w:rPr>
                <w:sz w:val="20"/>
                <w:szCs w:val="20"/>
              </w:rPr>
            </w:pPr>
          </w:p>
        </w:tc>
        <w:tc>
          <w:tcPr>
            <w:tcW w:w="2244" w:type="dxa"/>
            <w:tcBorders>
              <w:top w:val="single" w:sz="4" w:space="0" w:color="000000"/>
              <w:left w:val="single" w:sz="4" w:space="0" w:color="000000"/>
              <w:bottom w:val="single" w:sz="4" w:space="0" w:color="000000"/>
              <w:right w:val="single" w:sz="4" w:space="0" w:color="000000"/>
            </w:tcBorders>
          </w:tcPr>
          <w:p w14:paraId="129E9492" w14:textId="77777777" w:rsidR="002C52CC" w:rsidRDefault="002C52CC" w:rsidP="002C52CC">
            <w:pPr>
              <w:spacing w:after="0" w:line="200" w:lineRule="exact"/>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14:paraId="68B66A45" w14:textId="77777777" w:rsidR="002C52CC" w:rsidRDefault="002C52CC" w:rsidP="002C52CC">
            <w:pPr>
              <w:spacing w:before="6" w:after="0" w:line="180" w:lineRule="exact"/>
              <w:rPr>
                <w:sz w:val="18"/>
                <w:szCs w:val="18"/>
              </w:rPr>
            </w:pPr>
          </w:p>
        </w:tc>
      </w:tr>
      <w:tr w:rsidR="002C52CC" w14:paraId="277C2BE7" w14:textId="77777777" w:rsidTr="00120273">
        <w:trPr>
          <w:trHeight w:hRule="exact" w:val="1396"/>
        </w:trPr>
        <w:tc>
          <w:tcPr>
            <w:tcW w:w="1018" w:type="dxa"/>
            <w:tcBorders>
              <w:top w:val="single" w:sz="4" w:space="0" w:color="000000"/>
              <w:left w:val="single" w:sz="4" w:space="0" w:color="000000"/>
              <w:bottom w:val="single" w:sz="4" w:space="0" w:color="000000"/>
              <w:right w:val="single" w:sz="4" w:space="0" w:color="000000"/>
            </w:tcBorders>
          </w:tcPr>
          <w:p w14:paraId="6205889A" w14:textId="77777777" w:rsidR="002C52CC" w:rsidRPr="002C52CC" w:rsidRDefault="002C52CC" w:rsidP="002C52CC">
            <w:pPr>
              <w:spacing w:after="0" w:line="240" w:lineRule="auto"/>
              <w:ind w:left="102" w:right="-20"/>
              <w:jc w:val="center"/>
              <w:rPr>
                <w:rFonts w:ascii="Times New Roman" w:eastAsia="Times New Roman" w:hAnsi="Times New Roman" w:cs="Times New Roman"/>
                <w:bCs/>
              </w:rPr>
            </w:pPr>
            <w:r>
              <w:rPr>
                <w:rFonts w:ascii="Times New Roman" w:eastAsia="Times New Roman" w:hAnsi="Times New Roman" w:cs="Times New Roman"/>
                <w:bCs/>
              </w:rPr>
              <w:t>4</w:t>
            </w:r>
          </w:p>
        </w:tc>
        <w:tc>
          <w:tcPr>
            <w:tcW w:w="4762" w:type="dxa"/>
            <w:tcBorders>
              <w:top w:val="single" w:sz="4" w:space="0" w:color="000000"/>
              <w:left w:val="single" w:sz="4" w:space="0" w:color="000000"/>
              <w:bottom w:val="single" w:sz="4" w:space="0" w:color="000000"/>
              <w:right w:val="single" w:sz="4" w:space="0" w:color="000000"/>
            </w:tcBorders>
          </w:tcPr>
          <w:p w14:paraId="0956563D" w14:textId="77777777" w:rsidR="002C52CC" w:rsidRDefault="002C52CC" w:rsidP="002C52CC">
            <w:pPr>
              <w:spacing w:before="6" w:after="0" w:line="240" w:lineRule="auto"/>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 consistency of the methods applied with prior years, and in case of changes, ensure that these changes are justified and appropriate.</w:t>
            </w:r>
          </w:p>
        </w:tc>
        <w:tc>
          <w:tcPr>
            <w:tcW w:w="1416" w:type="dxa"/>
            <w:tcBorders>
              <w:top w:val="single" w:sz="4" w:space="0" w:color="000000"/>
              <w:left w:val="single" w:sz="4" w:space="0" w:color="000000"/>
              <w:bottom w:val="single" w:sz="4" w:space="0" w:color="000000"/>
              <w:right w:val="single" w:sz="4" w:space="0" w:color="000000"/>
            </w:tcBorders>
          </w:tcPr>
          <w:p w14:paraId="503710EA" w14:textId="77777777" w:rsidR="002C52CC" w:rsidRDefault="002C52CC" w:rsidP="002C52CC">
            <w:pPr>
              <w:spacing w:before="6" w:after="0" w:line="120" w:lineRule="exact"/>
              <w:rPr>
                <w:sz w:val="12"/>
                <w:szCs w:val="12"/>
              </w:rPr>
            </w:pPr>
          </w:p>
        </w:tc>
        <w:tc>
          <w:tcPr>
            <w:tcW w:w="454" w:type="dxa"/>
            <w:tcBorders>
              <w:top w:val="single" w:sz="4" w:space="0" w:color="000000"/>
              <w:left w:val="single" w:sz="4" w:space="0" w:color="000000"/>
              <w:bottom w:val="single" w:sz="4" w:space="0" w:color="000000"/>
              <w:right w:val="single" w:sz="4" w:space="0" w:color="000000"/>
            </w:tcBorders>
          </w:tcPr>
          <w:p w14:paraId="6B90C808"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2C56D1BE"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19B94329"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73524D44" w14:textId="77777777" w:rsidR="002C52CC" w:rsidRDefault="002C52CC" w:rsidP="002C52CC">
            <w:pPr>
              <w:spacing w:after="0" w:line="200" w:lineRule="exact"/>
              <w:rPr>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376B0D95" w14:textId="77777777" w:rsidR="002C52CC" w:rsidRDefault="002C52CC" w:rsidP="002C52CC">
            <w:pPr>
              <w:spacing w:after="0" w:line="200" w:lineRule="exact"/>
              <w:rPr>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20F4EBEA" w14:textId="77777777" w:rsidR="002C52CC" w:rsidRDefault="002C52CC" w:rsidP="002C52CC">
            <w:pPr>
              <w:spacing w:after="0" w:line="200" w:lineRule="exact"/>
              <w:rPr>
                <w:sz w:val="20"/>
                <w:szCs w:val="20"/>
              </w:rPr>
            </w:pPr>
          </w:p>
        </w:tc>
        <w:tc>
          <w:tcPr>
            <w:tcW w:w="2244" w:type="dxa"/>
            <w:tcBorders>
              <w:top w:val="single" w:sz="4" w:space="0" w:color="000000"/>
              <w:left w:val="single" w:sz="4" w:space="0" w:color="000000"/>
              <w:bottom w:val="single" w:sz="4" w:space="0" w:color="000000"/>
              <w:right w:val="single" w:sz="4" w:space="0" w:color="000000"/>
            </w:tcBorders>
          </w:tcPr>
          <w:p w14:paraId="6F0B413A" w14:textId="77777777" w:rsidR="002C52CC" w:rsidRDefault="002C52CC" w:rsidP="002C52CC">
            <w:pPr>
              <w:spacing w:after="0" w:line="200" w:lineRule="exact"/>
              <w:rPr>
                <w:sz w:val="20"/>
                <w:szCs w:val="20"/>
              </w:rPr>
            </w:pPr>
          </w:p>
        </w:tc>
        <w:tc>
          <w:tcPr>
            <w:tcW w:w="631" w:type="dxa"/>
            <w:tcBorders>
              <w:top w:val="single" w:sz="4" w:space="0" w:color="000000"/>
              <w:left w:val="single" w:sz="4" w:space="0" w:color="000000"/>
              <w:bottom w:val="single" w:sz="4" w:space="0" w:color="000000"/>
              <w:right w:val="single" w:sz="4" w:space="0" w:color="000000"/>
            </w:tcBorders>
          </w:tcPr>
          <w:p w14:paraId="1DD24A61" w14:textId="77777777" w:rsidR="002C52CC" w:rsidRDefault="002C52CC" w:rsidP="002C52CC">
            <w:pPr>
              <w:spacing w:before="6" w:after="0" w:line="180" w:lineRule="exact"/>
              <w:rPr>
                <w:sz w:val="18"/>
                <w:szCs w:val="18"/>
              </w:rPr>
            </w:pPr>
          </w:p>
        </w:tc>
      </w:tr>
      <w:tr w:rsidR="002C52CC" w14:paraId="5FDFDCE4" w14:textId="77777777">
        <w:trPr>
          <w:trHeight w:hRule="exact" w:val="509"/>
        </w:trPr>
        <w:tc>
          <w:tcPr>
            <w:tcW w:w="1018" w:type="dxa"/>
            <w:tcBorders>
              <w:top w:val="single" w:sz="4" w:space="0" w:color="000000"/>
              <w:left w:val="single" w:sz="4" w:space="0" w:color="000000"/>
              <w:bottom w:val="single" w:sz="4" w:space="0" w:color="000000"/>
              <w:right w:val="single" w:sz="4" w:space="0" w:color="000000"/>
            </w:tcBorders>
          </w:tcPr>
          <w:p w14:paraId="61AD0D64" w14:textId="77777777" w:rsidR="002C52CC" w:rsidRDefault="002C52CC" w:rsidP="002C52CC"/>
        </w:tc>
        <w:tc>
          <w:tcPr>
            <w:tcW w:w="4762" w:type="dxa"/>
            <w:tcBorders>
              <w:top w:val="single" w:sz="4" w:space="0" w:color="000000"/>
              <w:left w:val="single" w:sz="4" w:space="0" w:color="000000"/>
              <w:bottom w:val="single" w:sz="4" w:space="0" w:color="000000"/>
              <w:right w:val="single" w:sz="4" w:space="0" w:color="000000"/>
            </w:tcBorders>
          </w:tcPr>
          <w:p w14:paraId="46E79250" w14:textId="77777777" w:rsidR="002C52CC" w:rsidRDefault="002C52CC" w:rsidP="002C52CC">
            <w:pPr>
              <w:spacing w:after="0" w:line="120" w:lineRule="exact"/>
              <w:rPr>
                <w:sz w:val="12"/>
                <w:szCs w:val="12"/>
              </w:rPr>
            </w:pPr>
          </w:p>
          <w:p w14:paraId="3CE4F0DD" w14:textId="77777777" w:rsidR="002C52CC" w:rsidRDefault="002C52CC" w:rsidP="002C52C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rPr>
              <w:t>Subs</w:t>
            </w:r>
            <w:r>
              <w:rPr>
                <w:rFonts w:ascii="Times New Roman" w:eastAsia="Times New Roman" w:hAnsi="Times New Roman" w:cs="Times New Roman"/>
                <w:b/>
                <w:bCs/>
                <w:i/>
                <w:spacing w:val="1"/>
              </w:rPr>
              <w:t>t</w:t>
            </w:r>
            <w:r>
              <w:rPr>
                <w:rFonts w:ascii="Times New Roman" w:eastAsia="Times New Roman" w:hAnsi="Times New Roman" w:cs="Times New Roman"/>
                <w:b/>
                <w:bCs/>
                <w:i/>
              </w:rPr>
              <w:t>a</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ve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an</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y</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cal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p</w:t>
            </w:r>
            <w:r>
              <w:rPr>
                <w:rFonts w:ascii="Times New Roman" w:eastAsia="Times New Roman" w:hAnsi="Times New Roman" w:cs="Times New Roman"/>
                <w:b/>
                <w:bCs/>
                <w:i/>
              </w:rPr>
              <w:t>r</w:t>
            </w:r>
            <w:r>
              <w:rPr>
                <w:rFonts w:ascii="Times New Roman" w:eastAsia="Times New Roman" w:hAnsi="Times New Roman" w:cs="Times New Roman"/>
                <w:b/>
                <w:bCs/>
                <w:i/>
                <w:spacing w:val="-2"/>
              </w:rPr>
              <w:t>o</w:t>
            </w:r>
            <w:r>
              <w:rPr>
                <w:rFonts w:ascii="Times New Roman" w:eastAsia="Times New Roman" w:hAnsi="Times New Roman" w:cs="Times New Roman"/>
                <w:b/>
                <w:bCs/>
                <w:i/>
              </w:rPr>
              <w:t>cedur</w:t>
            </w:r>
            <w:r>
              <w:rPr>
                <w:rFonts w:ascii="Times New Roman" w:eastAsia="Times New Roman" w:hAnsi="Times New Roman" w:cs="Times New Roman"/>
                <w:b/>
                <w:bCs/>
                <w:i/>
                <w:spacing w:val="-2"/>
              </w:rPr>
              <w:t>e</w:t>
            </w:r>
            <w:r>
              <w:rPr>
                <w:rFonts w:ascii="Times New Roman" w:eastAsia="Times New Roman" w:hAnsi="Times New Roman" w:cs="Times New Roman"/>
                <w:b/>
                <w:bCs/>
                <w:i/>
              </w:rPr>
              <w:t>s</w:t>
            </w:r>
          </w:p>
        </w:tc>
        <w:tc>
          <w:tcPr>
            <w:tcW w:w="1416" w:type="dxa"/>
            <w:tcBorders>
              <w:top w:val="single" w:sz="4" w:space="0" w:color="000000"/>
              <w:left w:val="single" w:sz="4" w:space="0" w:color="000000"/>
              <w:bottom w:val="single" w:sz="4" w:space="0" w:color="000000"/>
              <w:right w:val="single" w:sz="4" w:space="0" w:color="000000"/>
            </w:tcBorders>
            <w:shd w:val="clear" w:color="auto" w:fill="DADADA"/>
          </w:tcPr>
          <w:p w14:paraId="35F9140B"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2F82C7F5" w14:textId="77777777" w:rsidR="002C52CC"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DADADA"/>
          </w:tcPr>
          <w:p w14:paraId="473DD34D"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29E00DE3"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138179EF" w14:textId="77777777" w:rsidR="002C52CC"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DADADA"/>
          </w:tcPr>
          <w:p w14:paraId="692F8FB4"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60A8C9F9" w14:textId="77777777" w:rsidR="002C52CC" w:rsidRDefault="002C52CC" w:rsidP="002C52CC"/>
        </w:tc>
        <w:tc>
          <w:tcPr>
            <w:tcW w:w="2244" w:type="dxa"/>
            <w:tcBorders>
              <w:top w:val="single" w:sz="4" w:space="0" w:color="000000"/>
              <w:left w:val="single" w:sz="4" w:space="0" w:color="000000"/>
              <w:bottom w:val="single" w:sz="4" w:space="0" w:color="000000"/>
              <w:right w:val="single" w:sz="4" w:space="0" w:color="000000"/>
            </w:tcBorders>
            <w:shd w:val="clear" w:color="auto" w:fill="DADADA"/>
          </w:tcPr>
          <w:p w14:paraId="465950A4" w14:textId="77777777" w:rsidR="002C52CC" w:rsidRDefault="002C52CC" w:rsidP="002C52CC"/>
        </w:tc>
        <w:tc>
          <w:tcPr>
            <w:tcW w:w="631" w:type="dxa"/>
            <w:tcBorders>
              <w:top w:val="single" w:sz="4" w:space="0" w:color="000000"/>
              <w:left w:val="single" w:sz="4" w:space="0" w:color="000000"/>
              <w:bottom w:val="single" w:sz="4" w:space="0" w:color="000000"/>
              <w:right w:val="single" w:sz="4" w:space="0" w:color="000000"/>
            </w:tcBorders>
            <w:shd w:val="clear" w:color="auto" w:fill="DADADA"/>
          </w:tcPr>
          <w:p w14:paraId="6B776EBB" w14:textId="77777777" w:rsidR="002C52CC" w:rsidRDefault="002C52CC" w:rsidP="002C52CC"/>
        </w:tc>
      </w:tr>
      <w:tr w:rsidR="002C52CC" w14:paraId="5DE81228" w14:textId="77777777" w:rsidTr="00F30367">
        <w:trPr>
          <w:trHeight w:hRule="exact" w:val="1178"/>
        </w:trPr>
        <w:tc>
          <w:tcPr>
            <w:tcW w:w="1018" w:type="dxa"/>
            <w:tcBorders>
              <w:top w:val="single" w:sz="4" w:space="0" w:color="000000"/>
              <w:left w:val="single" w:sz="4" w:space="0" w:color="000000"/>
              <w:bottom w:val="single" w:sz="4" w:space="0" w:color="000000"/>
              <w:right w:val="single" w:sz="4" w:space="0" w:color="000000"/>
            </w:tcBorders>
          </w:tcPr>
          <w:p w14:paraId="2A29F278" w14:textId="77777777" w:rsidR="002C52CC" w:rsidRDefault="002C52CC" w:rsidP="002C52CC">
            <w:pPr>
              <w:spacing w:after="0" w:line="227" w:lineRule="exact"/>
              <w:jc w:val="center"/>
            </w:pPr>
            <w:r>
              <w:rPr>
                <w:rFonts w:ascii="Times New Roman" w:eastAsia="Times New Roman" w:hAnsi="Times New Roman" w:cs="Times New Roman"/>
                <w:b/>
                <w:bCs/>
                <w:w w:val="99"/>
                <w:sz w:val="20"/>
                <w:szCs w:val="20"/>
              </w:rPr>
              <w:t>1</w:t>
            </w:r>
          </w:p>
        </w:tc>
        <w:tc>
          <w:tcPr>
            <w:tcW w:w="4762" w:type="dxa"/>
            <w:tcBorders>
              <w:top w:val="single" w:sz="4" w:space="0" w:color="000000"/>
              <w:left w:val="single" w:sz="4" w:space="0" w:color="000000"/>
              <w:bottom w:val="single" w:sz="4" w:space="0" w:color="000000"/>
              <w:right w:val="single" w:sz="4" w:space="0" w:color="000000"/>
            </w:tcBorders>
          </w:tcPr>
          <w:p w14:paraId="26479EB1" w14:textId="77777777" w:rsidR="002C52CC" w:rsidRPr="00F30367" w:rsidRDefault="002C52CC" w:rsidP="002C52CC">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Prepare an independent expectation of the risk margin (per line of business - </w:t>
            </w:r>
            <w:proofErr w:type="spellStart"/>
            <w:r>
              <w:rPr>
                <w:rFonts w:ascii="Times New Roman" w:eastAsia="Times New Roman" w:hAnsi="Times New Roman" w:cs="Times New Roman"/>
                <w:spacing w:val="-1"/>
                <w:sz w:val="20"/>
                <w:szCs w:val="20"/>
              </w:rPr>
              <w:t>LoB</w:t>
            </w:r>
            <w:proofErr w:type="spellEnd"/>
            <w:r>
              <w:rPr>
                <w:rFonts w:ascii="Times New Roman" w:eastAsia="Times New Roman" w:hAnsi="Times New Roman" w:cs="Times New Roman"/>
                <w:spacing w:val="-1"/>
                <w:sz w:val="20"/>
                <w:szCs w:val="20"/>
              </w:rPr>
              <w:t>) by applying one of the simplification methods proposed by EIOPA (cf. above) for the determination of the risk margin and compare results with the company’s calculations.</w:t>
            </w:r>
          </w:p>
        </w:tc>
        <w:tc>
          <w:tcPr>
            <w:tcW w:w="1416" w:type="dxa"/>
            <w:tcBorders>
              <w:top w:val="single" w:sz="4" w:space="0" w:color="000000"/>
              <w:left w:val="single" w:sz="4" w:space="0" w:color="000000"/>
              <w:bottom w:val="single" w:sz="4" w:space="0" w:color="000000"/>
              <w:right w:val="single" w:sz="4" w:space="0" w:color="000000"/>
            </w:tcBorders>
          </w:tcPr>
          <w:p w14:paraId="249FAF83" w14:textId="77777777" w:rsidR="002C52CC" w:rsidRPr="00F30367" w:rsidRDefault="002C52CC" w:rsidP="002C52CC">
            <w:pPr>
              <w:spacing w:after="0" w:line="222" w:lineRule="exact"/>
              <w:ind w:left="102" w:right="-20"/>
              <w:rPr>
                <w:rFonts w:ascii="Times New Roman" w:eastAsia="Times New Roman" w:hAnsi="Times New Roman" w:cs="Times New Roman"/>
                <w:spacing w:val="-1"/>
                <w:sz w:val="20"/>
                <w:szCs w:val="20"/>
              </w:rPr>
            </w:pPr>
            <w:r w:rsidRPr="00F30367">
              <w:rPr>
                <w:rFonts w:ascii="Times New Roman" w:eastAsia="Times New Roman" w:hAnsi="Times New Roman" w:cs="Times New Roman"/>
                <w:spacing w:val="-1"/>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tcPr>
          <w:p w14:paraId="1D1D0BCF"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7E5AC828"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7BBD9D11"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343F7CCD" w14:textId="77777777" w:rsidR="002C52CC" w:rsidRDefault="002C52CC" w:rsidP="002C52CC"/>
        </w:tc>
        <w:tc>
          <w:tcPr>
            <w:tcW w:w="451" w:type="dxa"/>
            <w:tcBorders>
              <w:top w:val="single" w:sz="4" w:space="0" w:color="000000"/>
              <w:left w:val="single" w:sz="4" w:space="0" w:color="000000"/>
              <w:bottom w:val="single" w:sz="4" w:space="0" w:color="000000"/>
              <w:right w:val="single" w:sz="4" w:space="0" w:color="000000"/>
            </w:tcBorders>
          </w:tcPr>
          <w:p w14:paraId="02A3A668"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tcPr>
          <w:p w14:paraId="5B33A6C4" w14:textId="77777777" w:rsidR="002C52CC" w:rsidRDefault="002C52CC" w:rsidP="002C52CC"/>
        </w:tc>
        <w:tc>
          <w:tcPr>
            <w:tcW w:w="2244" w:type="dxa"/>
            <w:tcBorders>
              <w:top w:val="single" w:sz="4" w:space="0" w:color="000000"/>
              <w:left w:val="single" w:sz="4" w:space="0" w:color="000000"/>
              <w:bottom w:val="single" w:sz="4" w:space="0" w:color="000000"/>
              <w:right w:val="single" w:sz="4" w:space="0" w:color="000000"/>
            </w:tcBorders>
          </w:tcPr>
          <w:p w14:paraId="679195E1" w14:textId="77777777" w:rsidR="002C52CC" w:rsidRDefault="002C52CC" w:rsidP="002C52CC"/>
        </w:tc>
        <w:tc>
          <w:tcPr>
            <w:tcW w:w="631" w:type="dxa"/>
            <w:tcBorders>
              <w:top w:val="single" w:sz="4" w:space="0" w:color="000000"/>
              <w:left w:val="single" w:sz="4" w:space="0" w:color="000000"/>
              <w:bottom w:val="single" w:sz="4" w:space="0" w:color="000000"/>
              <w:right w:val="single" w:sz="4" w:space="0" w:color="000000"/>
            </w:tcBorders>
          </w:tcPr>
          <w:p w14:paraId="572FC010" w14:textId="77777777" w:rsidR="002C52CC" w:rsidRDefault="002C52CC" w:rsidP="002C52CC"/>
        </w:tc>
      </w:tr>
      <w:tr w:rsidR="002C52CC" w14:paraId="44C78034" w14:textId="77777777" w:rsidTr="007D38D2">
        <w:trPr>
          <w:trHeight w:hRule="exact" w:val="841"/>
        </w:trPr>
        <w:tc>
          <w:tcPr>
            <w:tcW w:w="1018" w:type="dxa"/>
            <w:tcBorders>
              <w:top w:val="single" w:sz="4" w:space="0" w:color="000000"/>
              <w:left w:val="single" w:sz="4" w:space="0" w:color="000000"/>
              <w:bottom w:val="single" w:sz="4" w:space="0" w:color="000000"/>
              <w:right w:val="single" w:sz="4" w:space="0" w:color="000000"/>
            </w:tcBorders>
          </w:tcPr>
          <w:p w14:paraId="2B0D7B66" w14:textId="77777777" w:rsidR="002C52CC" w:rsidRDefault="002C52CC" w:rsidP="002C52CC">
            <w:pPr>
              <w:spacing w:after="0" w:line="227" w:lineRule="exact"/>
              <w:jc w:val="center"/>
              <w:rPr>
                <w:rFonts w:ascii="Times New Roman" w:eastAsia="Times New Roman" w:hAnsi="Times New Roman" w:cs="Times New Roman"/>
                <w:b/>
                <w:bCs/>
                <w:w w:val="99"/>
                <w:sz w:val="20"/>
                <w:szCs w:val="20"/>
              </w:rPr>
            </w:pPr>
            <w:r>
              <w:rPr>
                <w:rFonts w:ascii="Times New Roman" w:eastAsia="Times New Roman" w:hAnsi="Times New Roman" w:cs="Times New Roman"/>
                <w:b/>
                <w:bCs/>
                <w:w w:val="99"/>
                <w:sz w:val="20"/>
                <w:szCs w:val="20"/>
              </w:rPr>
              <w:t>2</w:t>
            </w:r>
          </w:p>
        </w:tc>
        <w:tc>
          <w:tcPr>
            <w:tcW w:w="4762" w:type="dxa"/>
            <w:tcBorders>
              <w:top w:val="single" w:sz="4" w:space="0" w:color="000000"/>
              <w:left w:val="single" w:sz="4" w:space="0" w:color="000000"/>
              <w:bottom w:val="single" w:sz="4" w:space="0" w:color="000000"/>
              <w:right w:val="single" w:sz="4" w:space="0" w:color="000000"/>
            </w:tcBorders>
          </w:tcPr>
          <w:p w14:paraId="3F43BCFD" w14:textId="77777777" w:rsidR="002C52CC" w:rsidRDefault="002C52CC" w:rsidP="002C52CC">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Analyze evolutions of the risk margin per line of business (</w:t>
            </w:r>
            <w:proofErr w:type="spellStart"/>
            <w:r>
              <w:rPr>
                <w:rFonts w:ascii="Times New Roman" w:eastAsia="Times New Roman" w:hAnsi="Times New Roman" w:cs="Times New Roman"/>
                <w:spacing w:val="-1"/>
                <w:sz w:val="20"/>
                <w:szCs w:val="20"/>
              </w:rPr>
              <w:t>LoB</w:t>
            </w:r>
            <w:proofErr w:type="spellEnd"/>
            <w:r>
              <w:rPr>
                <w:rFonts w:ascii="Times New Roman" w:eastAsia="Times New Roman" w:hAnsi="Times New Roman" w:cs="Times New Roman"/>
                <w:spacing w:val="-1"/>
                <w:sz w:val="20"/>
                <w:szCs w:val="20"/>
              </w:rPr>
              <w:t xml:space="preserve">) with the preceding reporting period. </w:t>
            </w:r>
            <w:r w:rsidRPr="008C0D05">
              <w:rPr>
                <w:rFonts w:ascii="Times New Roman" w:eastAsia="Times New Roman" w:hAnsi="Times New Roman" w:cs="Times New Roman"/>
                <w:spacing w:val="-1"/>
                <w:sz w:val="20"/>
                <w:szCs w:val="20"/>
              </w:rPr>
              <w:t xml:space="preserve">Ensure that all </w:t>
            </w:r>
            <w:r>
              <w:rPr>
                <w:rFonts w:ascii="Times New Roman" w:eastAsia="Times New Roman" w:hAnsi="Times New Roman" w:cs="Times New Roman"/>
                <w:spacing w:val="-1"/>
                <w:sz w:val="20"/>
                <w:szCs w:val="20"/>
              </w:rPr>
              <w:t>significant fluctuations are adequately explained.</w:t>
            </w:r>
          </w:p>
        </w:tc>
        <w:tc>
          <w:tcPr>
            <w:tcW w:w="1416" w:type="dxa"/>
            <w:tcBorders>
              <w:top w:val="single" w:sz="4" w:space="0" w:color="000000"/>
              <w:left w:val="single" w:sz="4" w:space="0" w:color="000000"/>
              <w:bottom w:val="single" w:sz="4" w:space="0" w:color="000000"/>
              <w:right w:val="single" w:sz="4" w:space="0" w:color="000000"/>
            </w:tcBorders>
          </w:tcPr>
          <w:p w14:paraId="24B613F2" w14:textId="77777777" w:rsidR="002C52CC" w:rsidRPr="00F30367" w:rsidRDefault="002C52CC" w:rsidP="002C52CC">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tcPr>
          <w:p w14:paraId="7828032D"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1" w:type="dxa"/>
            <w:tcBorders>
              <w:top w:val="single" w:sz="4" w:space="0" w:color="000000"/>
              <w:left w:val="single" w:sz="4" w:space="0" w:color="000000"/>
              <w:bottom w:val="single" w:sz="4" w:space="0" w:color="000000"/>
              <w:right w:val="single" w:sz="4" w:space="0" w:color="000000"/>
            </w:tcBorders>
          </w:tcPr>
          <w:p w14:paraId="320ED481"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7DFB15C7"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tcPr>
          <w:p w14:paraId="247F66FC" w14:textId="77777777" w:rsidR="002C52CC" w:rsidRDefault="002C52CC" w:rsidP="002C52CC"/>
        </w:tc>
        <w:tc>
          <w:tcPr>
            <w:tcW w:w="451" w:type="dxa"/>
            <w:tcBorders>
              <w:top w:val="single" w:sz="4" w:space="0" w:color="000000"/>
              <w:left w:val="single" w:sz="4" w:space="0" w:color="000000"/>
              <w:bottom w:val="single" w:sz="4" w:space="0" w:color="000000"/>
              <w:right w:val="single" w:sz="4" w:space="0" w:color="000000"/>
            </w:tcBorders>
          </w:tcPr>
          <w:p w14:paraId="469E9668"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tcPr>
          <w:p w14:paraId="4CFCEAD9" w14:textId="77777777" w:rsidR="002C52CC" w:rsidRDefault="002C52CC" w:rsidP="002C52CC"/>
        </w:tc>
        <w:tc>
          <w:tcPr>
            <w:tcW w:w="2244" w:type="dxa"/>
            <w:tcBorders>
              <w:top w:val="single" w:sz="4" w:space="0" w:color="000000"/>
              <w:left w:val="single" w:sz="4" w:space="0" w:color="000000"/>
              <w:bottom w:val="single" w:sz="4" w:space="0" w:color="000000"/>
              <w:right w:val="single" w:sz="4" w:space="0" w:color="000000"/>
            </w:tcBorders>
          </w:tcPr>
          <w:p w14:paraId="1DCA6339" w14:textId="77777777" w:rsidR="002C52CC" w:rsidRDefault="002C52CC" w:rsidP="002C52CC"/>
        </w:tc>
        <w:tc>
          <w:tcPr>
            <w:tcW w:w="631" w:type="dxa"/>
            <w:tcBorders>
              <w:top w:val="single" w:sz="4" w:space="0" w:color="000000"/>
              <w:left w:val="single" w:sz="4" w:space="0" w:color="000000"/>
              <w:bottom w:val="single" w:sz="4" w:space="0" w:color="000000"/>
              <w:right w:val="single" w:sz="4" w:space="0" w:color="000000"/>
            </w:tcBorders>
          </w:tcPr>
          <w:p w14:paraId="784D33C2" w14:textId="77777777" w:rsidR="002C52CC" w:rsidRDefault="002C52CC" w:rsidP="002C52CC"/>
        </w:tc>
      </w:tr>
      <w:tr w:rsidR="002C52CC" w14:paraId="46DB0FAB" w14:textId="77777777">
        <w:trPr>
          <w:trHeight w:hRule="exact" w:val="509"/>
        </w:trPr>
        <w:tc>
          <w:tcPr>
            <w:tcW w:w="1018" w:type="dxa"/>
            <w:tcBorders>
              <w:top w:val="single" w:sz="4" w:space="0" w:color="000000"/>
              <w:left w:val="single" w:sz="4" w:space="0" w:color="000000"/>
              <w:bottom w:val="single" w:sz="4" w:space="0" w:color="000000"/>
              <w:right w:val="single" w:sz="4" w:space="0" w:color="000000"/>
            </w:tcBorders>
          </w:tcPr>
          <w:p w14:paraId="348E25EE" w14:textId="77777777" w:rsidR="002C52CC" w:rsidRDefault="002C52CC" w:rsidP="002C52CC"/>
        </w:tc>
        <w:tc>
          <w:tcPr>
            <w:tcW w:w="4762" w:type="dxa"/>
            <w:tcBorders>
              <w:top w:val="single" w:sz="4" w:space="0" w:color="000000"/>
              <w:left w:val="single" w:sz="4" w:space="0" w:color="000000"/>
              <w:bottom w:val="single" w:sz="4" w:space="0" w:color="000000"/>
              <w:right w:val="single" w:sz="4" w:space="0" w:color="000000"/>
            </w:tcBorders>
          </w:tcPr>
          <w:p w14:paraId="4C51E989" w14:textId="77777777" w:rsidR="002C52CC" w:rsidRDefault="002C52CC" w:rsidP="002C52CC">
            <w:pPr>
              <w:spacing w:after="0" w:line="120" w:lineRule="exact"/>
              <w:rPr>
                <w:sz w:val="12"/>
                <w:szCs w:val="12"/>
              </w:rPr>
            </w:pPr>
          </w:p>
          <w:p w14:paraId="7D7910F2" w14:textId="77777777" w:rsidR="002C52CC" w:rsidRDefault="002C52CC" w:rsidP="002C52C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rPr>
              <w:t>Tes</w:t>
            </w:r>
            <w:r>
              <w:rPr>
                <w:rFonts w:ascii="Times New Roman" w:eastAsia="Times New Roman" w:hAnsi="Times New Roman" w:cs="Times New Roman"/>
                <w:b/>
                <w:bCs/>
                <w:i/>
                <w:spacing w:val="1"/>
              </w:rPr>
              <w:t>t</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of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d</w:t>
            </w:r>
            <w:r>
              <w:rPr>
                <w:rFonts w:ascii="Times New Roman" w:eastAsia="Times New Roman" w:hAnsi="Times New Roman" w:cs="Times New Roman"/>
                <w:b/>
                <w:bCs/>
                <w:i/>
              </w:rPr>
              <w:t>e</w:t>
            </w:r>
            <w:r>
              <w:rPr>
                <w:rFonts w:ascii="Times New Roman" w:eastAsia="Times New Roman" w:hAnsi="Times New Roman" w:cs="Times New Roman"/>
                <w:b/>
                <w:bCs/>
                <w:i/>
                <w:spacing w:val="1"/>
              </w:rPr>
              <w:t>t</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l</w:t>
            </w:r>
            <w:r>
              <w:rPr>
                <w:rFonts w:ascii="Times New Roman" w:eastAsia="Times New Roman" w:hAnsi="Times New Roman" w:cs="Times New Roman"/>
                <w:b/>
                <w:bCs/>
                <w:i/>
              </w:rPr>
              <w:t>s</w:t>
            </w:r>
          </w:p>
        </w:tc>
        <w:tc>
          <w:tcPr>
            <w:tcW w:w="1416" w:type="dxa"/>
            <w:tcBorders>
              <w:top w:val="single" w:sz="4" w:space="0" w:color="000000"/>
              <w:left w:val="single" w:sz="4" w:space="0" w:color="000000"/>
              <w:bottom w:val="single" w:sz="4" w:space="0" w:color="000000"/>
              <w:right w:val="single" w:sz="4" w:space="0" w:color="000000"/>
            </w:tcBorders>
            <w:shd w:val="clear" w:color="auto" w:fill="DADADA"/>
          </w:tcPr>
          <w:p w14:paraId="288C0E80"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2014FE46" w14:textId="77777777" w:rsidR="002C52CC"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DADADA"/>
          </w:tcPr>
          <w:p w14:paraId="606B78A1"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15FF90FB"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0869B485" w14:textId="77777777" w:rsidR="002C52CC"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DADADA"/>
          </w:tcPr>
          <w:p w14:paraId="5A3F02CB" w14:textId="77777777" w:rsidR="002C52CC"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DADADA"/>
          </w:tcPr>
          <w:p w14:paraId="3E5B1397" w14:textId="77777777" w:rsidR="002C52CC" w:rsidRDefault="002C52CC" w:rsidP="002C52CC"/>
        </w:tc>
        <w:tc>
          <w:tcPr>
            <w:tcW w:w="2244" w:type="dxa"/>
            <w:tcBorders>
              <w:top w:val="single" w:sz="4" w:space="0" w:color="000000"/>
              <w:left w:val="single" w:sz="4" w:space="0" w:color="000000"/>
              <w:bottom w:val="single" w:sz="4" w:space="0" w:color="000000"/>
              <w:right w:val="single" w:sz="4" w:space="0" w:color="000000"/>
            </w:tcBorders>
            <w:shd w:val="clear" w:color="auto" w:fill="DADADA"/>
          </w:tcPr>
          <w:p w14:paraId="470B6CA2" w14:textId="77777777" w:rsidR="002C52CC" w:rsidRDefault="002C52CC" w:rsidP="002C52CC"/>
        </w:tc>
        <w:tc>
          <w:tcPr>
            <w:tcW w:w="631" w:type="dxa"/>
            <w:tcBorders>
              <w:top w:val="single" w:sz="4" w:space="0" w:color="000000"/>
              <w:left w:val="single" w:sz="4" w:space="0" w:color="000000"/>
              <w:bottom w:val="single" w:sz="4" w:space="0" w:color="000000"/>
              <w:right w:val="single" w:sz="4" w:space="0" w:color="000000"/>
            </w:tcBorders>
            <w:shd w:val="clear" w:color="auto" w:fill="DADADA"/>
          </w:tcPr>
          <w:p w14:paraId="1C536875" w14:textId="77777777" w:rsidR="002C52CC" w:rsidRDefault="002C52CC" w:rsidP="002C52CC"/>
        </w:tc>
      </w:tr>
      <w:tr w:rsidR="002C52CC" w14:paraId="6CBF9954" w14:textId="77777777" w:rsidTr="009B1D4A">
        <w:trPr>
          <w:trHeight w:hRule="exact" w:val="1409"/>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F0412F" w14:textId="09D4D75F" w:rsidR="002C52CC" w:rsidRDefault="002C52CC" w:rsidP="002C52CC">
            <w:pPr>
              <w:spacing w:after="0" w:line="227" w:lineRule="exact"/>
              <w:jc w:val="center"/>
            </w:pPr>
            <w:r>
              <w:rPr>
                <w:rFonts w:ascii="Times New Roman" w:eastAsia="Times New Roman" w:hAnsi="Times New Roman" w:cs="Times New Roman"/>
                <w:b/>
                <w:bCs/>
                <w:w w:val="99"/>
                <w:sz w:val="20"/>
                <w:szCs w:val="20"/>
              </w:rPr>
              <w:t>1</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7F0173AC"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5"/>
                <w:sz w:val="20"/>
                <w:szCs w:val="20"/>
              </w:rPr>
              <w:t>e</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iliati</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12"/>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inputs </w:t>
            </w:r>
            <w:r w:rsidRPr="00AC7F2A">
              <w:rPr>
                <w:rFonts w:ascii="Times New Roman" w:eastAsia="Times New Roman" w:hAnsi="Times New Roman" w:cs="Times New Roman"/>
                <w:spacing w:val="-1"/>
                <w:sz w:val="20"/>
                <w:szCs w:val="20"/>
              </w:rPr>
              <w:t>us</w:t>
            </w:r>
            <w:r w:rsidRPr="00AC7F2A">
              <w:rPr>
                <w:rFonts w:ascii="Times New Roman" w:eastAsia="Times New Roman" w:hAnsi="Times New Roman" w:cs="Times New Roman"/>
                <w:sz w:val="20"/>
                <w:szCs w:val="20"/>
              </w:rPr>
              <w:t xml:space="preserve">ed </w:t>
            </w:r>
            <w:r>
              <w:rPr>
                <w:rFonts w:ascii="Times New Roman" w:eastAsia="Times New Roman" w:hAnsi="Times New Roman" w:cs="Times New Roman"/>
                <w:spacing w:val="-2"/>
                <w:sz w:val="20"/>
                <w:szCs w:val="20"/>
              </w:rPr>
              <w:t>for</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calculation of the </w:t>
            </w:r>
            <w:r>
              <w:rPr>
                <w:rFonts w:ascii="Times New Roman" w:eastAsia="Times New Roman" w:hAnsi="Times New Roman" w:cs="Times New Roman"/>
                <w:spacing w:val="-4"/>
                <w:sz w:val="20"/>
                <w:szCs w:val="20"/>
              </w:rPr>
              <w:t>risk margin calculation with audited data (i.e. output of the standard formula / internal model for the SCR’s of the various risk components) or other justifications..</w:t>
            </w:r>
            <w:r w:rsidRPr="00AC7F2A">
              <w:rPr>
                <w:rFonts w:ascii="Times New Roman" w:eastAsia="Times New Roman" w:hAnsi="Times New Roman" w:cs="Times New Roman"/>
                <w:spacing w:val="41"/>
                <w:sz w:val="20"/>
                <w:szCs w:val="20"/>
              </w:rPr>
              <w:t xml:space="preserve"> </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ll</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z w:val="20"/>
                <w:szCs w:val="20"/>
              </w:rPr>
              <w:t xml:space="preserve">p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 xml:space="preserve">e </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ff</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ces</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een</w:t>
            </w:r>
            <w:r w:rsidRPr="00AC7F2A">
              <w:rPr>
                <w:rFonts w:ascii="Times New Roman" w:eastAsia="Times New Roman" w:hAnsi="Times New Roman" w:cs="Times New Roman"/>
                <w:spacing w:val="-2"/>
                <w:sz w:val="20"/>
                <w:szCs w:val="20"/>
              </w:rPr>
              <w:t xml:space="preserve"> f</w:t>
            </w:r>
            <w:r w:rsidRPr="00AC7F2A">
              <w:rPr>
                <w:rFonts w:ascii="Times New Roman" w:eastAsia="Times New Roman" w:hAnsi="Times New Roman" w:cs="Times New Roman"/>
                <w:spacing w:val="1"/>
                <w:sz w:val="20"/>
                <w:szCs w:val="20"/>
              </w:rPr>
              <w:t>ou</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BF9840" w14:textId="77777777" w:rsidR="002C52CC" w:rsidRPr="00AC7F2A" w:rsidRDefault="002C52CC" w:rsidP="002C52CC">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5240B860"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7EE0EB9"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22B78C80"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695D44D" w14:textId="77777777" w:rsidR="002C52CC" w:rsidRPr="00AC7F2A"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CFE8AF3" w14:textId="77777777" w:rsidR="002C52CC" w:rsidRPr="00AC7F2A"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C258B94" w14:textId="77777777" w:rsidR="002C52CC" w:rsidRPr="00AC7F2A" w:rsidRDefault="002C52CC" w:rsidP="002C52CC"/>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47689DFB" w14:textId="77777777" w:rsidR="002C52CC" w:rsidRPr="00AC7F2A" w:rsidRDefault="002C52CC" w:rsidP="002C52CC"/>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38191B5" w14:textId="77777777" w:rsidR="002C52CC" w:rsidRPr="00AC7F2A" w:rsidRDefault="002C52CC" w:rsidP="002C52CC"/>
        </w:tc>
      </w:tr>
      <w:tr w:rsidR="002C52CC" w14:paraId="0410CB30" w14:textId="77777777" w:rsidTr="00B52929">
        <w:trPr>
          <w:trHeight w:hRule="exact" w:val="105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0D6A1DC9" w14:textId="45571986" w:rsidR="002C52CC" w:rsidRDefault="007E72A9" w:rsidP="002C52CC">
            <w:pPr>
              <w:spacing w:after="0" w:line="227" w:lineRule="exact"/>
              <w:jc w:val="center"/>
              <w:rPr>
                <w:rFonts w:ascii="Times New Roman" w:eastAsia="Times New Roman" w:hAnsi="Times New Roman" w:cs="Times New Roman"/>
                <w:b/>
                <w:bCs/>
                <w:w w:val="99"/>
                <w:sz w:val="20"/>
                <w:szCs w:val="20"/>
              </w:rPr>
            </w:pPr>
            <w:r>
              <w:rPr>
                <w:rFonts w:ascii="Times New Roman" w:eastAsia="Times New Roman" w:hAnsi="Times New Roman" w:cs="Times New Roman"/>
                <w:b/>
                <w:bCs/>
                <w:w w:val="99"/>
                <w:sz w:val="20"/>
                <w:szCs w:val="20"/>
              </w:rPr>
              <w:lastRenderedPageBreak/>
              <w:t>2</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3B055BA5" w14:textId="77777777" w:rsidR="002C52CC" w:rsidRPr="00AC7F2A" w:rsidRDefault="002C52CC" w:rsidP="002C52CC">
            <w:pPr>
              <w:spacing w:after="0" w:line="222" w:lineRule="exact"/>
              <w:ind w:left="102" w:right="-20"/>
              <w:rPr>
                <w:rFonts w:ascii="Times New Roman" w:eastAsia="Times New Roman" w:hAnsi="Times New Roman" w:cs="Times New Roman"/>
                <w:spacing w:val="-1"/>
                <w:sz w:val="20"/>
                <w:szCs w:val="20"/>
              </w:rPr>
            </w:pP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5"/>
                <w:sz w:val="20"/>
                <w:szCs w:val="20"/>
              </w:rPr>
              <w:t>e</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10"/>
                <w:sz w:val="20"/>
                <w:szCs w:val="20"/>
              </w:rPr>
              <w:t xml:space="preserve"> </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ec</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3"/>
                <w:sz w:val="20"/>
                <w:szCs w:val="20"/>
              </w:rPr>
              <w:t>c</w:t>
            </w:r>
            <w:r w:rsidRPr="00AC7F2A">
              <w:rPr>
                <w:rFonts w:ascii="Times New Roman" w:eastAsia="Times New Roman" w:hAnsi="Times New Roman" w:cs="Times New Roman"/>
                <w:sz w:val="20"/>
                <w:szCs w:val="20"/>
              </w:rPr>
              <w:t>iliati</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s</w:t>
            </w:r>
            <w:r w:rsidRPr="00AC7F2A">
              <w:rPr>
                <w:rFonts w:ascii="Times New Roman" w:eastAsia="Times New Roman" w:hAnsi="Times New Roman" w:cs="Times New Roman"/>
                <w:spacing w:val="-12"/>
                <w:sz w:val="20"/>
                <w:szCs w:val="20"/>
              </w:rPr>
              <w:t xml:space="preserve"> </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parameters </w:t>
            </w:r>
            <w:r w:rsidRPr="00AC7F2A">
              <w:rPr>
                <w:rFonts w:ascii="Times New Roman" w:eastAsia="Times New Roman" w:hAnsi="Times New Roman" w:cs="Times New Roman"/>
                <w:spacing w:val="-1"/>
                <w:sz w:val="20"/>
                <w:szCs w:val="20"/>
              </w:rPr>
              <w:t>us</w:t>
            </w:r>
            <w:r w:rsidRPr="00AC7F2A">
              <w:rPr>
                <w:rFonts w:ascii="Times New Roman" w:eastAsia="Times New Roman" w:hAnsi="Times New Roman" w:cs="Times New Roman"/>
                <w:sz w:val="20"/>
                <w:szCs w:val="20"/>
              </w:rPr>
              <w:t xml:space="preserve">ed </w:t>
            </w:r>
            <w:r>
              <w:rPr>
                <w:rFonts w:ascii="Times New Roman" w:eastAsia="Times New Roman" w:hAnsi="Times New Roman" w:cs="Times New Roman"/>
                <w:spacing w:val="-2"/>
                <w:sz w:val="20"/>
                <w:szCs w:val="20"/>
              </w:rPr>
              <w:t>for</w:t>
            </w:r>
            <w:r w:rsidRPr="00AC7F2A">
              <w:rPr>
                <w:rFonts w:ascii="Times New Roman" w:eastAsia="Times New Roman" w:hAnsi="Times New Roman" w:cs="Times New Roman"/>
                <w:spacing w:val="-6"/>
                <w:sz w:val="20"/>
                <w:szCs w:val="20"/>
              </w:rPr>
              <w:t xml:space="preserve"> </w:t>
            </w:r>
            <w:r w:rsidRPr="00AC7F2A">
              <w:rPr>
                <w:rFonts w:ascii="Times New Roman" w:eastAsia="Times New Roman" w:hAnsi="Times New Roman" w:cs="Times New Roman"/>
                <w:spacing w:val="2"/>
                <w:sz w:val="20"/>
                <w:szCs w:val="20"/>
              </w:rPr>
              <w:t>t</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allocation of the overall </w:t>
            </w:r>
            <w:r>
              <w:rPr>
                <w:rFonts w:ascii="Times New Roman" w:eastAsia="Times New Roman" w:hAnsi="Times New Roman" w:cs="Times New Roman"/>
                <w:spacing w:val="-4"/>
                <w:sz w:val="20"/>
                <w:szCs w:val="20"/>
              </w:rPr>
              <w:t>risk margin to the different lines of business with audited data or other justifications</w:t>
            </w:r>
            <w:r w:rsidRPr="00AC7F2A">
              <w:rPr>
                <w:rFonts w:ascii="Times New Roman" w:eastAsia="Times New Roman" w:hAnsi="Times New Roman" w:cs="Times New Roman"/>
                <w:sz w:val="20"/>
                <w:szCs w:val="20"/>
              </w:rPr>
              <w:t>.</w:t>
            </w:r>
            <w:r w:rsidRPr="00AC7F2A">
              <w:rPr>
                <w:rFonts w:ascii="Times New Roman" w:eastAsia="Times New Roman" w:hAnsi="Times New Roman" w:cs="Times New Roman"/>
                <w:spacing w:val="41"/>
                <w:sz w:val="20"/>
                <w:szCs w:val="20"/>
              </w:rPr>
              <w:t xml:space="preserve"> </w:t>
            </w:r>
            <w:r w:rsidRPr="00AC7F2A">
              <w:rPr>
                <w:rFonts w:ascii="Times New Roman" w:eastAsia="Times New Roman" w:hAnsi="Times New Roman" w:cs="Times New Roman"/>
                <w:sz w:val="20"/>
                <w:szCs w:val="20"/>
              </w:rPr>
              <w:t>F</w:t>
            </w:r>
            <w:r w:rsidRPr="00AC7F2A">
              <w:rPr>
                <w:rFonts w:ascii="Times New Roman" w:eastAsia="Times New Roman" w:hAnsi="Times New Roman" w:cs="Times New Roman"/>
                <w:spacing w:val="1"/>
                <w:sz w:val="20"/>
                <w:szCs w:val="20"/>
              </w:rPr>
              <w:t>o</w:t>
            </w:r>
            <w:r w:rsidRPr="00AC7F2A">
              <w:rPr>
                <w:rFonts w:ascii="Times New Roman" w:eastAsia="Times New Roman" w:hAnsi="Times New Roman" w:cs="Times New Roman"/>
                <w:sz w:val="20"/>
                <w:szCs w:val="20"/>
              </w:rPr>
              <w:t>ll</w:t>
            </w:r>
            <w:r w:rsidRPr="00AC7F2A">
              <w:rPr>
                <w:rFonts w:ascii="Times New Roman" w:eastAsia="Times New Roman" w:hAnsi="Times New Roman" w:cs="Times New Roman"/>
                <w:spacing w:val="4"/>
                <w:sz w:val="20"/>
                <w:szCs w:val="20"/>
              </w:rPr>
              <w:t>o</w:t>
            </w:r>
            <w:r w:rsidRPr="00AC7F2A">
              <w:rPr>
                <w:rFonts w:ascii="Times New Roman" w:eastAsia="Times New Roman" w:hAnsi="Times New Roman" w:cs="Times New Roman"/>
                <w:sz w:val="20"/>
                <w:szCs w:val="20"/>
              </w:rPr>
              <w:t>w</w:t>
            </w:r>
            <w:r w:rsidRPr="00AC7F2A">
              <w:rPr>
                <w:rFonts w:ascii="Times New Roman" w:eastAsia="Times New Roman" w:hAnsi="Times New Roman" w:cs="Times New Roman"/>
                <w:spacing w:val="-8"/>
                <w:sz w:val="20"/>
                <w:szCs w:val="20"/>
              </w:rPr>
              <w:t xml:space="preserve"> </w:t>
            </w:r>
            <w:r w:rsidRPr="00AC7F2A">
              <w:rPr>
                <w:rFonts w:ascii="Times New Roman" w:eastAsia="Times New Roman" w:hAnsi="Times New Roman" w:cs="Times New Roman"/>
                <w:spacing w:val="-1"/>
                <w:sz w:val="20"/>
                <w:szCs w:val="20"/>
              </w:rPr>
              <w:t>u</w:t>
            </w:r>
            <w:r w:rsidRPr="00AC7F2A">
              <w:rPr>
                <w:rFonts w:ascii="Times New Roman" w:eastAsia="Times New Roman" w:hAnsi="Times New Roman" w:cs="Times New Roman"/>
                <w:sz w:val="20"/>
                <w:szCs w:val="20"/>
              </w:rPr>
              <w:t xml:space="preserve">p </w:t>
            </w:r>
            <w:r w:rsidRPr="00AC7F2A">
              <w:rPr>
                <w:rFonts w:ascii="Times New Roman" w:eastAsia="Times New Roman" w:hAnsi="Times New Roman" w:cs="Times New Roman"/>
                <w:spacing w:val="-2"/>
                <w:sz w:val="20"/>
                <w:szCs w:val="20"/>
              </w:rPr>
              <w:t>w</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z w:val="20"/>
                <w:szCs w:val="20"/>
              </w:rPr>
              <w:t xml:space="preserve">e </w:t>
            </w:r>
            <w:r w:rsidRPr="00AC7F2A">
              <w:rPr>
                <w:rFonts w:ascii="Times New Roman" w:eastAsia="Times New Roman" w:hAnsi="Times New Roman" w:cs="Times New Roman"/>
                <w:spacing w:val="1"/>
                <w:sz w:val="20"/>
                <w:szCs w:val="20"/>
              </w:rPr>
              <w:t>d</w:t>
            </w:r>
            <w:r w:rsidRPr="00AC7F2A">
              <w:rPr>
                <w:rFonts w:ascii="Times New Roman" w:eastAsia="Times New Roman" w:hAnsi="Times New Roman" w:cs="Times New Roman"/>
                <w:sz w:val="20"/>
                <w:szCs w:val="20"/>
              </w:rPr>
              <w:t>i</w:t>
            </w:r>
            <w:r w:rsidRPr="00AC7F2A">
              <w:rPr>
                <w:rFonts w:ascii="Times New Roman" w:eastAsia="Times New Roman" w:hAnsi="Times New Roman" w:cs="Times New Roman"/>
                <w:spacing w:val="-2"/>
                <w:sz w:val="20"/>
                <w:szCs w:val="20"/>
              </w:rPr>
              <w:t>ff</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1"/>
                <w:sz w:val="20"/>
                <w:szCs w:val="20"/>
              </w:rPr>
              <w:t>r</w:t>
            </w:r>
            <w:r w:rsidRPr="00AC7F2A">
              <w:rPr>
                <w:rFonts w:ascii="Times New Roman" w:eastAsia="Times New Roman" w:hAnsi="Times New Roman" w:cs="Times New Roman"/>
                <w:spacing w:val="3"/>
                <w:sz w:val="20"/>
                <w:szCs w:val="20"/>
              </w:rPr>
              <w:t>e</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z w:val="20"/>
                <w:szCs w:val="20"/>
              </w:rPr>
              <w:t>ces</w:t>
            </w:r>
            <w:r w:rsidRPr="00AC7F2A">
              <w:rPr>
                <w:rFonts w:ascii="Times New Roman" w:eastAsia="Times New Roman" w:hAnsi="Times New Roman" w:cs="Times New Roman"/>
                <w:spacing w:val="-7"/>
                <w:sz w:val="20"/>
                <w:szCs w:val="20"/>
              </w:rPr>
              <w:t xml:space="preserve"> </w:t>
            </w:r>
            <w:r w:rsidRPr="00AC7F2A">
              <w:rPr>
                <w:rFonts w:ascii="Times New Roman" w:eastAsia="Times New Roman" w:hAnsi="Times New Roman" w:cs="Times New Roman"/>
                <w:spacing w:val="-1"/>
                <w:sz w:val="20"/>
                <w:szCs w:val="20"/>
              </w:rPr>
              <w:t>h</w:t>
            </w:r>
            <w:r w:rsidRPr="00AC7F2A">
              <w:rPr>
                <w:rFonts w:ascii="Times New Roman" w:eastAsia="Times New Roman" w:hAnsi="Times New Roman" w:cs="Times New Roman"/>
                <w:sz w:val="20"/>
                <w:szCs w:val="20"/>
              </w:rPr>
              <w:t>a</w:t>
            </w:r>
            <w:r w:rsidRPr="00AC7F2A">
              <w:rPr>
                <w:rFonts w:ascii="Times New Roman" w:eastAsia="Times New Roman" w:hAnsi="Times New Roman" w:cs="Times New Roman"/>
                <w:spacing w:val="-1"/>
                <w:sz w:val="20"/>
                <w:szCs w:val="20"/>
              </w:rPr>
              <w:t>v</w:t>
            </w:r>
            <w:r w:rsidRPr="00AC7F2A">
              <w:rPr>
                <w:rFonts w:ascii="Times New Roman" w:eastAsia="Times New Roman" w:hAnsi="Times New Roman" w:cs="Times New Roman"/>
                <w:sz w:val="20"/>
                <w:szCs w:val="20"/>
              </w:rPr>
              <w:t>e</w:t>
            </w:r>
            <w:r w:rsidRPr="00AC7F2A">
              <w:rPr>
                <w:rFonts w:ascii="Times New Roman" w:eastAsia="Times New Roman" w:hAnsi="Times New Roman" w:cs="Times New Roman"/>
                <w:spacing w:val="-3"/>
                <w:sz w:val="20"/>
                <w:szCs w:val="20"/>
              </w:rPr>
              <w:t xml:space="preserve"> </w:t>
            </w:r>
            <w:r w:rsidRPr="00AC7F2A">
              <w:rPr>
                <w:rFonts w:ascii="Times New Roman" w:eastAsia="Times New Roman" w:hAnsi="Times New Roman" w:cs="Times New Roman"/>
                <w:spacing w:val="1"/>
                <w:sz w:val="20"/>
                <w:szCs w:val="20"/>
              </w:rPr>
              <w:t>b</w:t>
            </w:r>
            <w:r w:rsidRPr="00AC7F2A">
              <w:rPr>
                <w:rFonts w:ascii="Times New Roman" w:eastAsia="Times New Roman" w:hAnsi="Times New Roman" w:cs="Times New Roman"/>
                <w:sz w:val="20"/>
                <w:szCs w:val="20"/>
              </w:rPr>
              <w:t>een</w:t>
            </w:r>
            <w:r w:rsidRPr="00AC7F2A">
              <w:rPr>
                <w:rFonts w:ascii="Times New Roman" w:eastAsia="Times New Roman" w:hAnsi="Times New Roman" w:cs="Times New Roman"/>
                <w:spacing w:val="-2"/>
                <w:sz w:val="20"/>
                <w:szCs w:val="20"/>
              </w:rPr>
              <w:t xml:space="preserve"> f</w:t>
            </w:r>
            <w:r w:rsidRPr="00AC7F2A">
              <w:rPr>
                <w:rFonts w:ascii="Times New Roman" w:eastAsia="Times New Roman" w:hAnsi="Times New Roman" w:cs="Times New Roman"/>
                <w:spacing w:val="1"/>
                <w:sz w:val="20"/>
                <w:szCs w:val="20"/>
              </w:rPr>
              <w:t>ou</w:t>
            </w:r>
            <w:r w:rsidRPr="00AC7F2A">
              <w:rPr>
                <w:rFonts w:ascii="Times New Roman" w:eastAsia="Times New Roman" w:hAnsi="Times New Roman" w:cs="Times New Roman"/>
                <w:spacing w:val="-1"/>
                <w:sz w:val="20"/>
                <w:szCs w:val="20"/>
              </w:rPr>
              <w:t>n</w:t>
            </w:r>
            <w:r w:rsidRPr="00AC7F2A">
              <w:rPr>
                <w:rFonts w:ascii="Times New Roman" w:eastAsia="Times New Roman" w:hAnsi="Times New Roman" w:cs="Times New Roman"/>
                <w:spacing w:val="1"/>
                <w:sz w:val="20"/>
                <w:szCs w:val="20"/>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799A88C" w14:textId="77777777" w:rsidR="002C52CC" w:rsidRPr="00AC7F2A" w:rsidRDefault="002C52CC" w:rsidP="002C52CC">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3CE3FA5F"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108DD7D"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1C25C91F"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0A17364" w14:textId="77777777" w:rsidR="002C52CC" w:rsidRPr="00AC7F2A"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7CD4A7F4" w14:textId="77777777" w:rsidR="002C52CC" w:rsidRPr="00AC7F2A"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053C39C0" w14:textId="77777777" w:rsidR="002C52CC" w:rsidRPr="00AC7F2A" w:rsidRDefault="002C52CC" w:rsidP="002C52CC"/>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728022D5" w14:textId="77777777" w:rsidR="002C52CC" w:rsidRPr="00AC7F2A" w:rsidRDefault="002C52CC" w:rsidP="002C52CC"/>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38C54C67" w14:textId="77777777" w:rsidR="002C52CC" w:rsidRPr="00AC7F2A" w:rsidRDefault="002C52CC" w:rsidP="002C52CC"/>
        </w:tc>
      </w:tr>
      <w:tr w:rsidR="00185B17" w14:paraId="1018374D" w14:textId="77777777" w:rsidTr="00185B17">
        <w:trPr>
          <w:trHeight w:val="492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134F93A8" w14:textId="77777777" w:rsidR="002C52CC" w:rsidRDefault="002C52CC" w:rsidP="002C52CC">
            <w:pPr>
              <w:spacing w:after="0" w:line="227" w:lineRule="exact"/>
              <w:jc w:val="center"/>
              <w:rPr>
                <w:rFonts w:ascii="Times New Roman" w:eastAsia="Times New Roman" w:hAnsi="Times New Roman" w:cs="Times New Roman"/>
                <w:b/>
                <w:bCs/>
                <w:w w:val="99"/>
                <w:sz w:val="20"/>
                <w:szCs w:val="20"/>
              </w:rPr>
            </w:pPr>
            <w:r>
              <w:rPr>
                <w:rFonts w:ascii="Times New Roman" w:eastAsia="Times New Roman" w:hAnsi="Times New Roman" w:cs="Times New Roman"/>
                <w:b/>
                <w:bCs/>
                <w:w w:val="99"/>
                <w:sz w:val="20"/>
                <w:szCs w:val="20"/>
              </w:rPr>
              <w:t>5</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6EE055BE" w14:textId="77777777" w:rsidR="002C52CC" w:rsidRDefault="002C52CC" w:rsidP="002C52CC">
            <w:pPr>
              <w:spacing w:after="0" w:line="222" w:lineRule="exact"/>
              <w:ind w:left="102"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Review the mathematical accuracy or reperformance of the calculations performed by the Company with respect to:</w:t>
            </w:r>
          </w:p>
          <w:p w14:paraId="2F463F54" w14:textId="77777777" w:rsidR="007E72A9" w:rsidRPr="00C14288" w:rsidRDefault="002C52CC">
            <w:pPr>
              <w:pStyle w:val="ListParagraph"/>
              <w:numPr>
                <w:ilvl w:val="0"/>
                <w:numId w:val="27"/>
              </w:numPr>
              <w:spacing w:before="4" w:after="0" w:line="228" w:lineRule="exact"/>
              <w:ind w:left="462" w:right="593" w:hanging="310"/>
              <w:rPr>
                <w:rFonts w:ascii="Times New Roman" w:eastAsia="Times New Roman" w:hAnsi="Times New Roman" w:cs="Times New Roman"/>
                <w:spacing w:val="-5"/>
                <w:sz w:val="20"/>
                <w:szCs w:val="20"/>
              </w:rPr>
            </w:pPr>
            <w:r w:rsidRPr="00C14288">
              <w:rPr>
                <w:rFonts w:ascii="Times New Roman" w:eastAsia="Times New Roman" w:hAnsi="Times New Roman" w:cs="Times New Roman"/>
                <w:spacing w:val="-5"/>
                <w:sz w:val="20"/>
                <w:szCs w:val="20"/>
              </w:rPr>
              <w:t>Future projection of SCR (or risk components)</w:t>
            </w:r>
            <w:r w:rsidR="007E72A9" w:rsidRPr="00C14288">
              <w:rPr>
                <w:rFonts w:ascii="Times New Roman" w:eastAsia="Times New Roman" w:hAnsi="Times New Roman" w:cs="Times New Roman"/>
                <w:spacing w:val="-5"/>
                <w:sz w:val="20"/>
                <w:szCs w:val="20"/>
              </w:rPr>
              <w:t xml:space="preserve"> and check which risks have been included in the future SCRs.  Check whether the appropriate correlation matrix has been taken into account</w:t>
            </w:r>
            <w:r w:rsidR="00C14288">
              <w:rPr>
                <w:rFonts w:ascii="Times New Roman" w:eastAsia="Times New Roman" w:hAnsi="Times New Roman" w:cs="Times New Roman"/>
                <w:spacing w:val="-5"/>
                <w:sz w:val="20"/>
                <w:szCs w:val="20"/>
              </w:rPr>
              <w:t>;</w:t>
            </w:r>
          </w:p>
          <w:p w14:paraId="34F8432C" w14:textId="77777777" w:rsidR="002C52CC" w:rsidRDefault="002C52CC" w:rsidP="002C52CC">
            <w:pPr>
              <w:pStyle w:val="ListParagraph"/>
              <w:numPr>
                <w:ilvl w:val="0"/>
                <w:numId w:val="27"/>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Conversion of projected future risk components into future SCR components</w:t>
            </w:r>
            <w:r w:rsidR="00C14288">
              <w:rPr>
                <w:rFonts w:ascii="Times New Roman" w:eastAsia="Times New Roman" w:hAnsi="Times New Roman" w:cs="Times New Roman"/>
                <w:spacing w:val="-5"/>
                <w:sz w:val="20"/>
                <w:szCs w:val="20"/>
              </w:rPr>
              <w:t>;</w:t>
            </w:r>
          </w:p>
          <w:p w14:paraId="3335B7AA" w14:textId="77777777" w:rsidR="002C52CC" w:rsidRDefault="002C52CC" w:rsidP="002C52CC">
            <w:pPr>
              <w:pStyle w:val="ListParagraph"/>
              <w:numPr>
                <w:ilvl w:val="0"/>
                <w:numId w:val="27"/>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Application of the cost-of-capital rate</w:t>
            </w:r>
            <w:r w:rsidR="007E72A9">
              <w:rPr>
                <w:rFonts w:ascii="Times New Roman" w:eastAsia="Times New Roman" w:hAnsi="Times New Roman" w:cs="Times New Roman"/>
                <w:spacing w:val="-5"/>
                <w:sz w:val="20"/>
                <w:szCs w:val="20"/>
              </w:rPr>
              <w:t xml:space="preserve"> used in addition to the basic risk free yield curve without applying a volatility adjustment or a matching adjustment in order to calculate the risk margin</w:t>
            </w:r>
            <w:r w:rsidR="00C14288">
              <w:rPr>
                <w:rFonts w:ascii="Times New Roman" w:eastAsia="Times New Roman" w:hAnsi="Times New Roman" w:cs="Times New Roman"/>
                <w:spacing w:val="-5"/>
                <w:sz w:val="20"/>
                <w:szCs w:val="20"/>
              </w:rPr>
              <w:t>;</w:t>
            </w:r>
          </w:p>
          <w:p w14:paraId="2ED3D5F1" w14:textId="77777777" w:rsidR="002C52CC" w:rsidRDefault="002C52CC" w:rsidP="002C52CC">
            <w:pPr>
              <w:pStyle w:val="ListParagraph"/>
              <w:numPr>
                <w:ilvl w:val="0"/>
                <w:numId w:val="27"/>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Discounting of projected cost-of-capital</w:t>
            </w:r>
            <w:r w:rsidR="00C14288">
              <w:rPr>
                <w:rFonts w:ascii="Times New Roman" w:eastAsia="Times New Roman" w:hAnsi="Times New Roman" w:cs="Times New Roman"/>
                <w:spacing w:val="-5"/>
                <w:sz w:val="20"/>
                <w:szCs w:val="20"/>
              </w:rPr>
              <w:t>;</w:t>
            </w:r>
          </w:p>
          <w:p w14:paraId="0FC34895" w14:textId="77777777" w:rsidR="002C52CC" w:rsidRDefault="002C52CC" w:rsidP="002C52CC">
            <w:pPr>
              <w:pStyle w:val="ListParagraph"/>
              <w:numPr>
                <w:ilvl w:val="0"/>
                <w:numId w:val="27"/>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Keys applied for the allocation of the overall risk margin to the different lines of business</w:t>
            </w:r>
            <w:r w:rsidR="00C14288">
              <w:rPr>
                <w:rFonts w:ascii="Times New Roman" w:eastAsia="Times New Roman" w:hAnsi="Times New Roman" w:cs="Times New Roman"/>
                <w:spacing w:val="-5"/>
                <w:sz w:val="20"/>
                <w:szCs w:val="20"/>
              </w:rPr>
              <w:t>;</w:t>
            </w:r>
          </w:p>
          <w:p w14:paraId="51C44149" w14:textId="77777777" w:rsidR="002C52CC" w:rsidRDefault="002C52CC" w:rsidP="002C52CC">
            <w:pPr>
              <w:pStyle w:val="ListParagraph"/>
              <w:numPr>
                <w:ilvl w:val="0"/>
                <w:numId w:val="27"/>
              </w:numPr>
              <w:spacing w:before="4" w:after="0" w:line="228" w:lineRule="exact"/>
              <w:ind w:left="462" w:right="593" w:hanging="31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Allocation of the overall risk margin to the different lines of business</w:t>
            </w:r>
            <w:r w:rsidR="00C14288">
              <w:rPr>
                <w:rFonts w:ascii="Times New Roman" w:eastAsia="Times New Roman" w:hAnsi="Times New Roman" w:cs="Times New Roman"/>
                <w:spacing w:val="-5"/>
                <w:sz w:val="20"/>
                <w:szCs w:val="20"/>
              </w:rPr>
              <w:t>.</w:t>
            </w:r>
          </w:p>
          <w:p w14:paraId="71098075" w14:textId="77777777" w:rsidR="002C52CC" w:rsidRDefault="002C52CC" w:rsidP="002C52CC">
            <w:pPr>
              <w:pStyle w:val="ListParagraph"/>
              <w:spacing w:before="4" w:after="0" w:line="228" w:lineRule="exact"/>
              <w:ind w:left="462" w:right="593"/>
              <w:rPr>
                <w:rFonts w:ascii="Times New Roman" w:eastAsia="Times New Roman" w:hAnsi="Times New Roman" w:cs="Times New Roman"/>
                <w:spacing w:val="-5"/>
                <w:sz w:val="20"/>
                <w:szCs w:val="20"/>
              </w:rPr>
            </w:pPr>
          </w:p>
          <w:p w14:paraId="1491FAC6" w14:textId="77777777" w:rsidR="002C52CC" w:rsidRPr="004931E0" w:rsidRDefault="002C52CC" w:rsidP="002C52CC">
            <w:pPr>
              <w:spacing w:after="0" w:line="222" w:lineRule="exact"/>
              <w:ind w:left="102" w:right="-20"/>
              <w:rPr>
                <w:rFonts w:ascii="Times New Roman" w:eastAsia="Times New Roman" w:hAnsi="Times New Roman" w:cs="Times New Roman"/>
                <w:spacing w:val="-1"/>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F4E318E" w14:textId="77777777" w:rsidR="002C52CC" w:rsidRDefault="002C52CC" w:rsidP="002C52CC">
            <w:pPr>
              <w:spacing w:after="0" w:line="240" w:lineRule="auto"/>
              <w:ind w:left="100" w:right="-20"/>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35CFF432"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05D7F351"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489E1309" w14:textId="77777777" w:rsidR="002C52CC" w:rsidRPr="00AC7F2A" w:rsidRDefault="002C52CC" w:rsidP="002C52CC">
            <w:pPr>
              <w:spacing w:after="0" w:line="222" w:lineRule="exact"/>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34D2B57" w14:textId="77777777" w:rsidR="002C52CC" w:rsidRPr="00AC7F2A" w:rsidRDefault="002C52CC" w:rsidP="002C52CC"/>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72849819" w14:textId="77777777" w:rsidR="002C52CC" w:rsidRPr="00AC7F2A" w:rsidRDefault="002C52CC" w:rsidP="002C52CC"/>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63CBDBB5" w14:textId="77777777" w:rsidR="002C52CC" w:rsidRPr="00AC7F2A" w:rsidRDefault="002C52CC" w:rsidP="002C52CC"/>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1EB8ACDC" w14:textId="77777777" w:rsidR="002C52CC" w:rsidRPr="00AC7F2A" w:rsidRDefault="002C52CC" w:rsidP="002C52CC"/>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2DCC424C" w14:textId="77777777" w:rsidR="002C52CC" w:rsidRPr="00AC7F2A" w:rsidRDefault="002C52CC" w:rsidP="002C52CC"/>
        </w:tc>
      </w:tr>
    </w:tbl>
    <w:p w14:paraId="0C0E48B6" w14:textId="77777777" w:rsidR="007A2E3D" w:rsidRDefault="008C50CC">
      <w:r>
        <w:br w:type="page"/>
      </w:r>
    </w:p>
    <w:p w14:paraId="1B082963" w14:textId="77777777" w:rsidR="00E32BFE" w:rsidRDefault="00E32BFE" w:rsidP="00AC7F2A">
      <w:pPr>
        <w:spacing w:after="0"/>
        <w:sectPr w:rsidR="00E32BFE" w:rsidSect="00895699">
          <w:pgSz w:w="16840" w:h="11920" w:orient="landscape"/>
          <w:pgMar w:top="2410" w:right="880" w:bottom="940" w:left="1220" w:header="720" w:footer="750" w:gutter="0"/>
          <w:cols w:space="708"/>
        </w:sectPr>
      </w:pPr>
    </w:p>
    <w:p w14:paraId="23288871" w14:textId="77777777" w:rsidR="00E32BFE" w:rsidRDefault="00E32BFE" w:rsidP="00AC7F2A">
      <w:pPr>
        <w:spacing w:before="9" w:after="0" w:line="120" w:lineRule="exact"/>
        <w:rPr>
          <w:sz w:val="12"/>
          <w:szCs w:val="12"/>
        </w:rPr>
      </w:pPr>
    </w:p>
    <w:p w14:paraId="650729D8" w14:textId="77777777" w:rsidR="00E32BFE" w:rsidRDefault="00E32BFE" w:rsidP="00AC7F2A">
      <w:pPr>
        <w:spacing w:before="9"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018"/>
        <w:gridCol w:w="4762"/>
        <w:gridCol w:w="1416"/>
        <w:gridCol w:w="454"/>
        <w:gridCol w:w="451"/>
        <w:gridCol w:w="454"/>
        <w:gridCol w:w="454"/>
        <w:gridCol w:w="451"/>
        <w:gridCol w:w="454"/>
        <w:gridCol w:w="2244"/>
        <w:gridCol w:w="631"/>
      </w:tblGrid>
      <w:tr w:rsidR="00AC7F2A" w14:paraId="0C261B40" w14:textId="77777777">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EDD38A8" w14:textId="77777777" w:rsidR="00AC7F2A" w:rsidRDefault="00AC7F2A" w:rsidP="00AC7F2A">
            <w:pPr>
              <w:spacing w:after="0" w:line="200" w:lineRule="exact"/>
              <w:rPr>
                <w:sz w:val="20"/>
                <w:szCs w:val="20"/>
              </w:rPr>
            </w:pPr>
          </w:p>
          <w:p w14:paraId="67D3622A" w14:textId="77777777" w:rsidR="00AC7F2A" w:rsidRDefault="00AC7F2A" w:rsidP="00AC7F2A">
            <w:pPr>
              <w:spacing w:after="0" w:line="200" w:lineRule="exact"/>
              <w:rPr>
                <w:sz w:val="20"/>
                <w:szCs w:val="20"/>
              </w:rPr>
            </w:pPr>
          </w:p>
          <w:p w14:paraId="3369DCFF" w14:textId="77777777" w:rsidR="00AC7F2A" w:rsidRDefault="00AC7F2A" w:rsidP="00AC7F2A">
            <w:pPr>
              <w:spacing w:before="13" w:after="0" w:line="220" w:lineRule="exact"/>
            </w:pPr>
          </w:p>
          <w:p w14:paraId="7F4FE026" w14:textId="77777777" w:rsidR="00AC7F2A" w:rsidRDefault="00AC7F2A" w:rsidP="00AC7F2A">
            <w:pPr>
              <w:spacing w:after="0" w:line="300" w:lineRule="auto"/>
              <w:ind w:left="117" w:right="70" w:firstLine="266"/>
              <w:rPr>
                <w:rFonts w:ascii="Times New Roman" w:eastAsia="Times New Roman" w:hAnsi="Times New Roman" w:cs="Times New Roman"/>
                <w:sz w:val="18"/>
                <w:szCs w:val="18"/>
              </w:rPr>
            </w:pPr>
            <w:r>
              <w:rPr>
                <w:rFonts w:ascii="Times New Roman" w:eastAsia="Times New Roman" w:hAnsi="Times New Roman" w:cs="Times New Roman"/>
                <w:b/>
                <w:bCs/>
                <w:sz w:val="18"/>
                <w:szCs w:val="18"/>
              </w:rPr>
              <w:t>AP 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z w:val="18"/>
                <w:szCs w:val="18"/>
              </w:rPr>
              <w:t>e</w:t>
            </w:r>
          </w:p>
        </w:tc>
        <w:tc>
          <w:tcPr>
            <w:tcW w:w="4762" w:type="dxa"/>
            <w:tcBorders>
              <w:top w:val="single" w:sz="4" w:space="0" w:color="000000"/>
              <w:left w:val="single" w:sz="4" w:space="0" w:color="000000"/>
              <w:bottom w:val="single" w:sz="4" w:space="0" w:color="000000"/>
              <w:right w:val="single" w:sz="4" w:space="0" w:color="000000"/>
            </w:tcBorders>
          </w:tcPr>
          <w:p w14:paraId="365716E1" w14:textId="77777777" w:rsidR="00AC7F2A" w:rsidRDefault="00AC7F2A" w:rsidP="00AC7F2A">
            <w:pPr>
              <w:spacing w:before="6" w:after="0" w:line="180" w:lineRule="exact"/>
              <w:rPr>
                <w:sz w:val="18"/>
                <w:szCs w:val="18"/>
              </w:rPr>
            </w:pPr>
          </w:p>
          <w:p w14:paraId="46157FFE" w14:textId="77777777" w:rsidR="00AC7F2A" w:rsidRDefault="00AC7F2A" w:rsidP="00AC7F2A">
            <w:pPr>
              <w:spacing w:after="0" w:line="200" w:lineRule="exact"/>
              <w:rPr>
                <w:sz w:val="20"/>
                <w:szCs w:val="20"/>
              </w:rPr>
            </w:pPr>
          </w:p>
          <w:p w14:paraId="41DC0D56" w14:textId="77777777" w:rsidR="00AC7F2A" w:rsidRDefault="00AC7F2A" w:rsidP="00AC7F2A">
            <w:pPr>
              <w:spacing w:after="0" w:line="200" w:lineRule="exact"/>
              <w:rPr>
                <w:sz w:val="20"/>
                <w:szCs w:val="20"/>
              </w:rPr>
            </w:pPr>
          </w:p>
          <w:p w14:paraId="31F882D2" w14:textId="77777777" w:rsidR="00AC7F2A" w:rsidRDefault="00AC7F2A" w:rsidP="00AC7F2A">
            <w:pPr>
              <w:spacing w:after="0" w:line="241" w:lineRule="auto"/>
              <w:ind w:left="1242" w:right="220" w:hanging="965"/>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rPr>
              <w:t>g and 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au</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w:t>
            </w:r>
            <w:r>
              <w:rPr>
                <w:rFonts w:ascii="Times New Roman" w:eastAsia="Times New Roman" w:hAnsi="Times New Roman" w:cs="Times New Roman"/>
                <w:b/>
                <w:bCs/>
              </w:rPr>
              <w:t>ass</w:t>
            </w:r>
            <w:r>
              <w:rPr>
                <w:rFonts w:ascii="Times New Roman" w:eastAsia="Times New Roman" w:hAnsi="Times New Roman" w:cs="Times New Roman"/>
                <w:b/>
                <w:bCs/>
                <w:spacing w:val="-3"/>
              </w:rPr>
              <w:t>u</w:t>
            </w:r>
            <w:r>
              <w:rPr>
                <w:rFonts w:ascii="Times New Roman" w:eastAsia="Times New Roman" w:hAnsi="Times New Roman" w:cs="Times New Roman"/>
                <w:b/>
                <w:bCs/>
              </w:rPr>
              <w:t>rance procedu</w:t>
            </w:r>
            <w:r>
              <w:rPr>
                <w:rFonts w:ascii="Times New Roman" w:eastAsia="Times New Roman" w:hAnsi="Times New Roman" w:cs="Times New Roman"/>
                <w:b/>
                <w:bCs/>
                <w:spacing w:val="-2"/>
              </w:rPr>
              <w:t>r</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5BF7F51" w14:textId="77777777" w:rsidR="00AC7F2A" w:rsidRDefault="00AC7F2A" w:rsidP="00AC7F2A">
            <w:pPr>
              <w:spacing w:before="6" w:after="0" w:line="120" w:lineRule="exact"/>
              <w:rPr>
                <w:sz w:val="12"/>
                <w:szCs w:val="12"/>
              </w:rPr>
            </w:pPr>
          </w:p>
          <w:p w14:paraId="3E8415C6" w14:textId="77777777" w:rsidR="00AC7F2A" w:rsidRDefault="00AC7F2A" w:rsidP="00AC7F2A">
            <w:pPr>
              <w:spacing w:after="0" w:line="200" w:lineRule="exact"/>
              <w:rPr>
                <w:sz w:val="20"/>
                <w:szCs w:val="20"/>
              </w:rPr>
            </w:pPr>
          </w:p>
          <w:p w14:paraId="6C44347A" w14:textId="77777777" w:rsidR="00AC7F2A" w:rsidRDefault="00AC7F2A" w:rsidP="00AC7F2A">
            <w:pPr>
              <w:spacing w:after="0" w:line="245" w:lineRule="auto"/>
              <w:ind w:left="174" w:right="156"/>
              <w:jc w:val="center"/>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i</w:t>
            </w:r>
            <w:r>
              <w:rPr>
                <w:rFonts w:ascii="Times New Roman" w:eastAsia="Times New Roman" w:hAnsi="Times New Roman" w:cs="Times New Roman"/>
                <w:b/>
                <w:bCs/>
              </w:rPr>
              <w:t>cant account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l</w:t>
            </w:r>
            <w:r>
              <w:rPr>
                <w:rFonts w:ascii="Times New Roman" w:eastAsia="Times New Roman" w:hAnsi="Times New Roman" w:cs="Times New Roman"/>
                <w:b/>
                <w:bCs/>
              </w:rPr>
              <w:t>os</w:t>
            </w:r>
            <w:r>
              <w:rPr>
                <w:rFonts w:ascii="Times New Roman" w:eastAsia="Times New Roman" w:hAnsi="Times New Roman" w:cs="Times New Roman"/>
                <w:b/>
                <w:bCs/>
                <w:spacing w:val="-3"/>
              </w:rPr>
              <w:t>u</w:t>
            </w:r>
            <w:r>
              <w:rPr>
                <w:rFonts w:ascii="Times New Roman" w:eastAsia="Times New Roman" w:hAnsi="Times New Roman" w:cs="Times New Roman"/>
                <w:b/>
                <w:bCs/>
              </w:rPr>
              <w:t>re</w:t>
            </w:r>
          </w:p>
        </w:tc>
        <w:tc>
          <w:tcPr>
            <w:tcW w:w="454" w:type="dxa"/>
            <w:tcBorders>
              <w:top w:val="single" w:sz="4" w:space="0" w:color="000000"/>
              <w:left w:val="single" w:sz="4" w:space="0" w:color="000000"/>
              <w:bottom w:val="single" w:sz="4" w:space="0" w:color="000000"/>
              <w:right w:val="single" w:sz="4" w:space="0" w:color="000000"/>
            </w:tcBorders>
          </w:tcPr>
          <w:p w14:paraId="0F9E2D93" w14:textId="77777777" w:rsidR="00AC7F2A" w:rsidRDefault="00AC7F2A" w:rsidP="00AC7F2A">
            <w:pPr>
              <w:spacing w:after="0" w:line="200" w:lineRule="exact"/>
              <w:rPr>
                <w:sz w:val="20"/>
                <w:szCs w:val="20"/>
              </w:rPr>
            </w:pPr>
          </w:p>
          <w:p w14:paraId="4247209E" w14:textId="77777777" w:rsidR="00AC7F2A" w:rsidRDefault="00AC7F2A" w:rsidP="00AC7F2A">
            <w:pPr>
              <w:spacing w:after="0" w:line="200" w:lineRule="exact"/>
              <w:rPr>
                <w:sz w:val="20"/>
                <w:szCs w:val="20"/>
              </w:rPr>
            </w:pPr>
          </w:p>
          <w:p w14:paraId="3DBB1A6D" w14:textId="77777777" w:rsidR="00AC7F2A" w:rsidRDefault="00AC7F2A" w:rsidP="00AC7F2A">
            <w:pPr>
              <w:spacing w:after="0" w:line="200" w:lineRule="exact"/>
              <w:rPr>
                <w:sz w:val="20"/>
                <w:szCs w:val="20"/>
              </w:rPr>
            </w:pPr>
          </w:p>
          <w:p w14:paraId="4DF196F2" w14:textId="77777777" w:rsidR="00AC7F2A" w:rsidRDefault="00AC7F2A" w:rsidP="00AC7F2A">
            <w:pPr>
              <w:spacing w:before="5" w:after="0" w:line="240" w:lineRule="exact"/>
              <w:rPr>
                <w:sz w:val="24"/>
                <w:szCs w:val="24"/>
              </w:rPr>
            </w:pPr>
          </w:p>
          <w:p w14:paraId="4838A977" w14:textId="77777777" w:rsidR="00AC7F2A" w:rsidRDefault="00AC7F2A" w:rsidP="00AC7F2A">
            <w:pPr>
              <w:spacing w:after="0" w:line="240" w:lineRule="auto"/>
              <w:ind w:left="141" w:right="-20"/>
              <w:rPr>
                <w:rFonts w:ascii="Times New Roman" w:eastAsia="Times New Roman" w:hAnsi="Times New Roman" w:cs="Times New Roman"/>
              </w:rPr>
            </w:pPr>
            <w:r>
              <w:rPr>
                <w:rFonts w:ascii="Times New Roman" w:eastAsia="Times New Roman" w:hAnsi="Times New Roman" w:cs="Times New Roman"/>
                <w:b/>
                <w:bCs/>
              </w:rPr>
              <w:t>C</w:t>
            </w:r>
          </w:p>
        </w:tc>
        <w:tc>
          <w:tcPr>
            <w:tcW w:w="451" w:type="dxa"/>
            <w:tcBorders>
              <w:top w:val="single" w:sz="4" w:space="0" w:color="000000"/>
              <w:left w:val="single" w:sz="4" w:space="0" w:color="000000"/>
              <w:bottom w:val="single" w:sz="4" w:space="0" w:color="000000"/>
              <w:right w:val="single" w:sz="4" w:space="0" w:color="000000"/>
            </w:tcBorders>
          </w:tcPr>
          <w:p w14:paraId="40CA151E" w14:textId="77777777" w:rsidR="00AC7F2A" w:rsidRDefault="00AC7F2A" w:rsidP="00AC7F2A">
            <w:pPr>
              <w:spacing w:after="0" w:line="200" w:lineRule="exact"/>
              <w:rPr>
                <w:sz w:val="20"/>
                <w:szCs w:val="20"/>
              </w:rPr>
            </w:pPr>
          </w:p>
          <w:p w14:paraId="23990667" w14:textId="77777777" w:rsidR="00AC7F2A" w:rsidRDefault="00AC7F2A" w:rsidP="00AC7F2A">
            <w:pPr>
              <w:spacing w:after="0" w:line="200" w:lineRule="exact"/>
              <w:rPr>
                <w:sz w:val="20"/>
                <w:szCs w:val="20"/>
              </w:rPr>
            </w:pPr>
          </w:p>
          <w:p w14:paraId="4097637A" w14:textId="77777777" w:rsidR="00AC7F2A" w:rsidRDefault="00AC7F2A" w:rsidP="00AC7F2A">
            <w:pPr>
              <w:spacing w:after="0" w:line="200" w:lineRule="exact"/>
              <w:rPr>
                <w:sz w:val="20"/>
                <w:szCs w:val="20"/>
              </w:rPr>
            </w:pPr>
          </w:p>
          <w:p w14:paraId="0AD012CB" w14:textId="77777777" w:rsidR="00AC7F2A" w:rsidRDefault="00AC7F2A" w:rsidP="00AC7F2A">
            <w:pPr>
              <w:spacing w:before="5" w:after="0" w:line="240" w:lineRule="exact"/>
              <w:rPr>
                <w:sz w:val="24"/>
                <w:szCs w:val="24"/>
              </w:rPr>
            </w:pPr>
          </w:p>
          <w:p w14:paraId="6B6DB68F" w14:textId="77777777" w:rsidR="00AC7F2A" w:rsidRDefault="00AC7F2A" w:rsidP="00AC7F2A">
            <w:pPr>
              <w:spacing w:after="0" w:line="240" w:lineRule="auto"/>
              <w:ind w:left="148" w:right="-20"/>
              <w:rPr>
                <w:rFonts w:ascii="Times New Roman" w:eastAsia="Times New Roman" w:hAnsi="Times New Roman" w:cs="Times New Roman"/>
              </w:rPr>
            </w:pPr>
            <w:r>
              <w:rPr>
                <w:rFonts w:ascii="Times New Roman" w:eastAsia="Times New Roman" w:hAnsi="Times New Roman" w:cs="Times New Roman"/>
                <w:b/>
                <w:bCs/>
              </w:rPr>
              <w:t>E</w:t>
            </w:r>
          </w:p>
        </w:tc>
        <w:tc>
          <w:tcPr>
            <w:tcW w:w="454" w:type="dxa"/>
            <w:tcBorders>
              <w:top w:val="single" w:sz="4" w:space="0" w:color="000000"/>
              <w:left w:val="single" w:sz="4" w:space="0" w:color="000000"/>
              <w:bottom w:val="single" w:sz="4" w:space="0" w:color="000000"/>
              <w:right w:val="single" w:sz="4" w:space="0" w:color="000000"/>
            </w:tcBorders>
          </w:tcPr>
          <w:p w14:paraId="6B016A5B" w14:textId="77777777" w:rsidR="00AC7F2A" w:rsidRDefault="00AC7F2A" w:rsidP="00AC7F2A">
            <w:pPr>
              <w:spacing w:after="0" w:line="200" w:lineRule="exact"/>
              <w:rPr>
                <w:sz w:val="20"/>
                <w:szCs w:val="20"/>
              </w:rPr>
            </w:pPr>
          </w:p>
          <w:p w14:paraId="305A202B" w14:textId="77777777" w:rsidR="00AC7F2A" w:rsidRDefault="00AC7F2A" w:rsidP="00AC7F2A">
            <w:pPr>
              <w:spacing w:after="0" w:line="200" w:lineRule="exact"/>
              <w:rPr>
                <w:sz w:val="20"/>
                <w:szCs w:val="20"/>
              </w:rPr>
            </w:pPr>
          </w:p>
          <w:p w14:paraId="0C90D5E2" w14:textId="77777777" w:rsidR="00AC7F2A" w:rsidRDefault="00AC7F2A" w:rsidP="00AC7F2A">
            <w:pPr>
              <w:spacing w:after="0" w:line="200" w:lineRule="exact"/>
              <w:rPr>
                <w:sz w:val="20"/>
                <w:szCs w:val="20"/>
              </w:rPr>
            </w:pPr>
          </w:p>
          <w:p w14:paraId="2B6A04C9" w14:textId="77777777" w:rsidR="00AC7F2A" w:rsidRDefault="00AC7F2A" w:rsidP="00AC7F2A">
            <w:pPr>
              <w:spacing w:before="5" w:after="0" w:line="240" w:lineRule="exact"/>
              <w:rPr>
                <w:sz w:val="24"/>
                <w:szCs w:val="24"/>
              </w:rPr>
            </w:pPr>
          </w:p>
          <w:p w14:paraId="1D466A04" w14:textId="77777777" w:rsidR="00AC7F2A" w:rsidRDefault="00AC7F2A" w:rsidP="00AC7F2A">
            <w:pPr>
              <w:spacing w:after="0" w:line="240" w:lineRule="auto"/>
              <w:ind w:left="141" w:right="-20"/>
              <w:rPr>
                <w:rFonts w:ascii="Times New Roman" w:eastAsia="Times New Roman" w:hAnsi="Times New Roman" w:cs="Times New Roman"/>
              </w:rPr>
            </w:pPr>
            <w:r>
              <w:rPr>
                <w:rFonts w:ascii="Times New Roman" w:eastAsia="Times New Roman" w:hAnsi="Times New Roman" w:cs="Times New Roman"/>
                <w:b/>
                <w:bCs/>
              </w:rPr>
              <w:t>A</w:t>
            </w:r>
          </w:p>
        </w:tc>
        <w:tc>
          <w:tcPr>
            <w:tcW w:w="454" w:type="dxa"/>
            <w:tcBorders>
              <w:top w:val="single" w:sz="4" w:space="0" w:color="000000"/>
              <w:left w:val="single" w:sz="4" w:space="0" w:color="000000"/>
              <w:bottom w:val="single" w:sz="4" w:space="0" w:color="000000"/>
              <w:right w:val="single" w:sz="4" w:space="0" w:color="000000"/>
            </w:tcBorders>
          </w:tcPr>
          <w:p w14:paraId="315DCA82" w14:textId="77777777" w:rsidR="00AC7F2A" w:rsidRDefault="00AC7F2A" w:rsidP="00AC7F2A">
            <w:pPr>
              <w:spacing w:after="0" w:line="200" w:lineRule="exact"/>
              <w:rPr>
                <w:sz w:val="20"/>
                <w:szCs w:val="20"/>
              </w:rPr>
            </w:pPr>
          </w:p>
          <w:p w14:paraId="762EB9C3" w14:textId="77777777" w:rsidR="00AC7F2A" w:rsidRDefault="00AC7F2A" w:rsidP="00AC7F2A">
            <w:pPr>
              <w:spacing w:after="0" w:line="200" w:lineRule="exact"/>
              <w:rPr>
                <w:sz w:val="20"/>
                <w:szCs w:val="20"/>
              </w:rPr>
            </w:pPr>
          </w:p>
          <w:p w14:paraId="79995430" w14:textId="77777777" w:rsidR="00AC7F2A" w:rsidRDefault="00AC7F2A" w:rsidP="00AC7F2A">
            <w:pPr>
              <w:spacing w:after="0" w:line="200" w:lineRule="exact"/>
              <w:rPr>
                <w:sz w:val="20"/>
                <w:szCs w:val="20"/>
              </w:rPr>
            </w:pPr>
          </w:p>
          <w:p w14:paraId="0A3FBA70" w14:textId="77777777" w:rsidR="00AC7F2A" w:rsidRDefault="00AC7F2A" w:rsidP="00AC7F2A">
            <w:pPr>
              <w:spacing w:before="5" w:after="0" w:line="240" w:lineRule="exact"/>
              <w:rPr>
                <w:sz w:val="24"/>
                <w:szCs w:val="24"/>
              </w:rPr>
            </w:pPr>
          </w:p>
          <w:p w14:paraId="49E01E0C" w14:textId="77777777" w:rsidR="00AC7F2A" w:rsidRDefault="00AC7F2A" w:rsidP="00AC7F2A">
            <w:pPr>
              <w:spacing w:after="0" w:line="240" w:lineRule="auto"/>
              <w:ind w:left="141" w:right="-20"/>
              <w:rPr>
                <w:rFonts w:ascii="Times New Roman" w:eastAsia="Times New Roman" w:hAnsi="Times New Roman" w:cs="Times New Roman"/>
              </w:rPr>
            </w:pPr>
            <w:r>
              <w:rPr>
                <w:rFonts w:ascii="Times New Roman" w:eastAsia="Times New Roman" w:hAnsi="Times New Roman" w:cs="Times New Roman"/>
                <w:b/>
                <w:bCs/>
              </w:rPr>
              <w:t>V</w:t>
            </w:r>
          </w:p>
        </w:tc>
        <w:tc>
          <w:tcPr>
            <w:tcW w:w="451" w:type="dxa"/>
            <w:tcBorders>
              <w:top w:val="single" w:sz="4" w:space="0" w:color="000000"/>
              <w:left w:val="single" w:sz="4" w:space="0" w:color="000000"/>
              <w:bottom w:val="single" w:sz="4" w:space="0" w:color="000000"/>
              <w:right w:val="single" w:sz="4" w:space="0" w:color="000000"/>
            </w:tcBorders>
          </w:tcPr>
          <w:p w14:paraId="35ED9783" w14:textId="77777777" w:rsidR="00AC7F2A" w:rsidRDefault="00AC7F2A" w:rsidP="00AC7F2A">
            <w:pPr>
              <w:spacing w:after="0" w:line="200" w:lineRule="exact"/>
              <w:rPr>
                <w:sz w:val="20"/>
                <w:szCs w:val="20"/>
              </w:rPr>
            </w:pPr>
          </w:p>
          <w:p w14:paraId="76DA5EAB" w14:textId="77777777" w:rsidR="00AC7F2A" w:rsidRDefault="00AC7F2A" w:rsidP="00AC7F2A">
            <w:pPr>
              <w:spacing w:after="0" w:line="200" w:lineRule="exact"/>
              <w:rPr>
                <w:sz w:val="20"/>
                <w:szCs w:val="20"/>
              </w:rPr>
            </w:pPr>
          </w:p>
          <w:p w14:paraId="326EBD68" w14:textId="77777777" w:rsidR="00AC7F2A" w:rsidRDefault="00AC7F2A" w:rsidP="00AC7F2A">
            <w:pPr>
              <w:spacing w:after="0" w:line="200" w:lineRule="exact"/>
              <w:rPr>
                <w:sz w:val="20"/>
                <w:szCs w:val="20"/>
              </w:rPr>
            </w:pPr>
          </w:p>
          <w:p w14:paraId="5D651F36" w14:textId="77777777" w:rsidR="00AC7F2A" w:rsidRDefault="00AC7F2A" w:rsidP="00AC7F2A">
            <w:pPr>
              <w:spacing w:before="5" w:after="0" w:line="240" w:lineRule="exact"/>
              <w:rPr>
                <w:sz w:val="24"/>
                <w:szCs w:val="24"/>
              </w:rPr>
            </w:pPr>
          </w:p>
          <w:p w14:paraId="0B6B520E" w14:textId="77777777" w:rsidR="00AC7F2A" w:rsidRDefault="00AC7F2A" w:rsidP="00AC7F2A">
            <w:pPr>
              <w:spacing w:after="0" w:line="240" w:lineRule="auto"/>
              <w:ind w:left="133" w:right="-20"/>
              <w:rPr>
                <w:rFonts w:ascii="Times New Roman" w:eastAsia="Times New Roman" w:hAnsi="Times New Roman" w:cs="Times New Roman"/>
              </w:rPr>
            </w:pPr>
            <w:r>
              <w:rPr>
                <w:rFonts w:ascii="Times New Roman" w:eastAsia="Times New Roman" w:hAnsi="Times New Roman" w:cs="Times New Roman"/>
                <w:b/>
                <w:bCs/>
              </w:rPr>
              <w:t>O</w:t>
            </w:r>
          </w:p>
        </w:tc>
        <w:tc>
          <w:tcPr>
            <w:tcW w:w="454" w:type="dxa"/>
            <w:tcBorders>
              <w:top w:val="single" w:sz="4" w:space="0" w:color="000000"/>
              <w:left w:val="single" w:sz="4" w:space="0" w:color="000000"/>
              <w:bottom w:val="single" w:sz="4" w:space="0" w:color="000000"/>
              <w:right w:val="single" w:sz="4" w:space="0" w:color="000000"/>
            </w:tcBorders>
          </w:tcPr>
          <w:p w14:paraId="2F37AB18" w14:textId="77777777" w:rsidR="00AC7F2A" w:rsidRDefault="00AC7F2A" w:rsidP="00AC7F2A">
            <w:pPr>
              <w:spacing w:after="0" w:line="200" w:lineRule="exact"/>
              <w:rPr>
                <w:sz w:val="20"/>
                <w:szCs w:val="20"/>
              </w:rPr>
            </w:pPr>
          </w:p>
          <w:p w14:paraId="05AB808E" w14:textId="77777777" w:rsidR="00AC7F2A" w:rsidRDefault="00AC7F2A" w:rsidP="00AC7F2A">
            <w:pPr>
              <w:spacing w:after="0" w:line="200" w:lineRule="exact"/>
              <w:rPr>
                <w:sz w:val="20"/>
                <w:szCs w:val="20"/>
              </w:rPr>
            </w:pPr>
          </w:p>
          <w:p w14:paraId="1F6F69FB" w14:textId="77777777" w:rsidR="00AC7F2A" w:rsidRDefault="00AC7F2A" w:rsidP="00AC7F2A">
            <w:pPr>
              <w:spacing w:after="0" w:line="200" w:lineRule="exact"/>
              <w:rPr>
                <w:sz w:val="20"/>
                <w:szCs w:val="20"/>
              </w:rPr>
            </w:pPr>
          </w:p>
          <w:p w14:paraId="104183F9" w14:textId="77777777" w:rsidR="00AC7F2A" w:rsidRDefault="00AC7F2A" w:rsidP="00AC7F2A">
            <w:pPr>
              <w:spacing w:before="5" w:after="0" w:line="240" w:lineRule="exact"/>
              <w:rPr>
                <w:sz w:val="24"/>
                <w:szCs w:val="24"/>
              </w:rPr>
            </w:pPr>
          </w:p>
          <w:p w14:paraId="3C70AD5E" w14:textId="77777777" w:rsidR="00AC7F2A" w:rsidRDefault="00AC7F2A" w:rsidP="00AC7F2A">
            <w:pPr>
              <w:spacing w:after="0" w:line="240" w:lineRule="auto"/>
              <w:ind w:left="116" w:right="98"/>
              <w:jc w:val="center"/>
              <w:rPr>
                <w:rFonts w:ascii="Times New Roman" w:eastAsia="Times New Roman" w:hAnsi="Times New Roman" w:cs="Times New Roman"/>
              </w:rPr>
            </w:pPr>
            <w:r>
              <w:rPr>
                <w:rFonts w:ascii="Times New Roman" w:eastAsia="Times New Roman" w:hAnsi="Times New Roman" w:cs="Times New Roman"/>
                <w:b/>
                <w:bCs/>
              </w:rPr>
              <w:t>P</w:t>
            </w:r>
          </w:p>
        </w:tc>
        <w:tc>
          <w:tcPr>
            <w:tcW w:w="2244" w:type="dxa"/>
            <w:tcBorders>
              <w:top w:val="single" w:sz="4" w:space="0" w:color="000000"/>
              <w:left w:val="single" w:sz="4" w:space="0" w:color="000000"/>
              <w:bottom w:val="single" w:sz="4" w:space="0" w:color="000000"/>
              <w:right w:val="single" w:sz="4" w:space="0" w:color="000000"/>
            </w:tcBorders>
          </w:tcPr>
          <w:p w14:paraId="49B7B4AE" w14:textId="77777777" w:rsidR="00AC7F2A" w:rsidRDefault="00AC7F2A" w:rsidP="00AC7F2A">
            <w:pPr>
              <w:spacing w:after="0" w:line="200" w:lineRule="exact"/>
              <w:rPr>
                <w:sz w:val="20"/>
                <w:szCs w:val="20"/>
              </w:rPr>
            </w:pPr>
          </w:p>
          <w:p w14:paraId="279B66A2" w14:textId="77777777" w:rsidR="00AC7F2A" w:rsidRDefault="00AC7F2A" w:rsidP="00AC7F2A">
            <w:pPr>
              <w:spacing w:after="0" w:line="200" w:lineRule="exact"/>
              <w:rPr>
                <w:sz w:val="20"/>
                <w:szCs w:val="20"/>
              </w:rPr>
            </w:pPr>
          </w:p>
          <w:p w14:paraId="0FBD0C27" w14:textId="77777777" w:rsidR="00AC7F2A" w:rsidRDefault="00AC7F2A" w:rsidP="00AC7F2A">
            <w:pPr>
              <w:spacing w:after="0" w:line="200" w:lineRule="exact"/>
              <w:rPr>
                <w:sz w:val="20"/>
                <w:szCs w:val="20"/>
              </w:rPr>
            </w:pPr>
          </w:p>
          <w:p w14:paraId="6287E997" w14:textId="77777777" w:rsidR="00AC7F2A" w:rsidRDefault="00AC7F2A" w:rsidP="00AC7F2A">
            <w:pPr>
              <w:spacing w:before="5" w:after="0" w:line="240" w:lineRule="exact"/>
              <w:rPr>
                <w:sz w:val="24"/>
                <w:szCs w:val="24"/>
              </w:rPr>
            </w:pPr>
          </w:p>
          <w:p w14:paraId="13193341" w14:textId="77777777" w:rsidR="00AC7F2A" w:rsidRDefault="00AC7F2A" w:rsidP="00AC7F2A">
            <w:pPr>
              <w:spacing w:after="0" w:line="240" w:lineRule="auto"/>
              <w:ind w:left="294"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one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by and d</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tc>
        <w:tc>
          <w:tcPr>
            <w:tcW w:w="631" w:type="dxa"/>
            <w:tcBorders>
              <w:top w:val="single" w:sz="4" w:space="0" w:color="000000"/>
              <w:left w:val="single" w:sz="4" w:space="0" w:color="000000"/>
              <w:bottom w:val="single" w:sz="4" w:space="0" w:color="000000"/>
              <w:right w:val="single" w:sz="4" w:space="0" w:color="000000"/>
            </w:tcBorders>
          </w:tcPr>
          <w:p w14:paraId="48CFFF95" w14:textId="77777777" w:rsidR="00AC7F2A" w:rsidRDefault="00AC7F2A" w:rsidP="00AC7F2A">
            <w:pPr>
              <w:spacing w:before="6" w:after="0" w:line="180" w:lineRule="exact"/>
              <w:rPr>
                <w:sz w:val="18"/>
                <w:szCs w:val="18"/>
              </w:rPr>
            </w:pPr>
          </w:p>
          <w:p w14:paraId="6E8CCF18" w14:textId="77777777" w:rsidR="00AC7F2A" w:rsidRDefault="00AC7F2A" w:rsidP="00AC7F2A">
            <w:pPr>
              <w:spacing w:after="0" w:line="200" w:lineRule="exact"/>
              <w:rPr>
                <w:sz w:val="20"/>
                <w:szCs w:val="20"/>
              </w:rPr>
            </w:pPr>
          </w:p>
          <w:p w14:paraId="2AF1AF00" w14:textId="77777777" w:rsidR="00AC7F2A" w:rsidRDefault="00AC7F2A" w:rsidP="00AC7F2A">
            <w:pPr>
              <w:spacing w:after="0" w:line="200" w:lineRule="exact"/>
              <w:rPr>
                <w:sz w:val="20"/>
                <w:szCs w:val="20"/>
              </w:rPr>
            </w:pPr>
          </w:p>
          <w:p w14:paraId="14D36067" w14:textId="77777777" w:rsidR="00AC7F2A" w:rsidRDefault="00AC7F2A" w:rsidP="00AC7F2A">
            <w:pPr>
              <w:spacing w:after="0" w:line="245" w:lineRule="auto"/>
              <w:ind w:left="146" w:right="45" w:hanging="43"/>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/P R</w:t>
            </w:r>
            <w:r>
              <w:rPr>
                <w:rFonts w:ascii="Times New Roman" w:eastAsia="Times New Roman" w:hAnsi="Times New Roman" w:cs="Times New Roman"/>
                <w:b/>
                <w:bCs/>
                <w:spacing w:val="-2"/>
              </w:rPr>
              <w:t>ef</w:t>
            </w:r>
          </w:p>
        </w:tc>
      </w:tr>
      <w:tr w:rsidR="00931277" w14:paraId="4259FCAE" w14:textId="77777777" w:rsidTr="00DD2A7F">
        <w:trPr>
          <w:trHeight w:hRule="exact" w:val="112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CF012D5" w14:textId="77777777" w:rsidR="00931277" w:rsidRDefault="00931277" w:rsidP="00931277">
            <w:pPr>
              <w:spacing w:before="9" w:after="0" w:line="110" w:lineRule="exact"/>
              <w:rPr>
                <w:sz w:val="11"/>
                <w:szCs w:val="11"/>
              </w:rPr>
            </w:pPr>
          </w:p>
          <w:p w14:paraId="110F5225" w14:textId="77777777" w:rsidR="00931277" w:rsidRDefault="00DD2A7F" w:rsidP="00931277">
            <w:pPr>
              <w:spacing w:after="0" w:line="240" w:lineRule="auto"/>
              <w:ind w:left="317" w:right="300"/>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6</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13CF03FA" w14:textId="77777777" w:rsidR="00931277" w:rsidRDefault="00931277" w:rsidP="00931277">
            <w:pPr>
              <w:spacing w:before="2" w:after="0" w:line="110" w:lineRule="exact"/>
              <w:rPr>
                <w:sz w:val="11"/>
                <w:szCs w:val="11"/>
              </w:rPr>
            </w:pPr>
          </w:p>
          <w:p w14:paraId="07D83995" w14:textId="77777777" w:rsidR="00931277" w:rsidRPr="00774186" w:rsidRDefault="00DD2A7F" w:rsidP="00DD2A7F">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Review the QRT’s relating to the risk margin, reconcile with risk margin calculation’s output and check that entries have been applied in the correct positions consistent with the relevant principles and guidance.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D25BF9B" w14:textId="77777777" w:rsidR="00931277" w:rsidRDefault="00931277" w:rsidP="00931277">
            <w:pPr>
              <w:spacing w:before="8" w:after="0" w:line="110" w:lineRule="exact"/>
              <w:rPr>
                <w:sz w:val="11"/>
                <w:szCs w:val="11"/>
              </w:rPr>
            </w:pPr>
          </w:p>
          <w:p w14:paraId="7C3452CE" w14:textId="77777777" w:rsidR="00931277" w:rsidRDefault="002C5240" w:rsidP="002C5240">
            <w:pPr>
              <w:spacing w:after="0"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Risk Margin</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E599D32" w14:textId="77777777" w:rsidR="00931277" w:rsidRDefault="00931277" w:rsidP="00931277">
            <w:pPr>
              <w:spacing w:after="0" w:line="240" w:lineRule="auto"/>
              <w:ind w:left="102" w:right="-20"/>
              <w:rPr>
                <w:rFonts w:ascii="Times New Roman" w:eastAsia="Times New Roman" w:hAnsi="Times New Roman" w:cs="Times New Roman"/>
                <w:sz w:val="20"/>
                <w:szCs w:val="20"/>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EF08AD0" w14:textId="77777777" w:rsidR="00931277" w:rsidRDefault="00931277" w:rsidP="00931277">
            <w:pPr>
              <w:spacing w:after="0" w:line="240" w:lineRule="auto"/>
              <w:ind w:left="102" w:right="-20"/>
              <w:rPr>
                <w:rFonts w:ascii="Times New Roman" w:eastAsia="Times New Roman" w:hAnsi="Times New Roman" w:cs="Times New Roman"/>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7D0A2CF1" w14:textId="77777777" w:rsidR="00931277" w:rsidRDefault="00931277" w:rsidP="00931277">
            <w:pPr>
              <w:spacing w:after="0" w:line="240" w:lineRule="auto"/>
              <w:ind w:left="102" w:right="-20"/>
              <w:rPr>
                <w:rFonts w:ascii="Times New Roman" w:eastAsia="Times New Roman" w:hAnsi="Times New Roman" w:cs="Times New Roman"/>
                <w:sz w:val="20"/>
                <w:szCs w:val="20"/>
              </w:rPr>
            </w:pPr>
          </w:p>
        </w:tc>
        <w:tc>
          <w:tcPr>
            <w:tcW w:w="454" w:type="dxa"/>
            <w:tcBorders>
              <w:top w:val="single" w:sz="4" w:space="0" w:color="auto"/>
              <w:left w:val="single" w:sz="4" w:space="0" w:color="000000"/>
              <w:bottom w:val="single" w:sz="4" w:space="0" w:color="000000"/>
              <w:right w:val="single" w:sz="4" w:space="0" w:color="000000"/>
            </w:tcBorders>
            <w:shd w:val="clear" w:color="auto" w:fill="auto"/>
          </w:tcPr>
          <w:p w14:paraId="0A6B2286" w14:textId="77777777" w:rsidR="00931277" w:rsidRDefault="00931277" w:rsidP="00931277">
            <w:pPr>
              <w:spacing w:after="0" w:line="240" w:lineRule="auto"/>
              <w:ind w:left="102" w:right="-20"/>
              <w:rPr>
                <w:rFonts w:ascii="Times New Roman" w:eastAsia="Times New Roman" w:hAnsi="Times New Roman" w:cs="Times New Roman"/>
                <w:sz w:val="20"/>
                <w:szCs w:val="20"/>
              </w:rPr>
            </w:pPr>
          </w:p>
        </w:tc>
        <w:tc>
          <w:tcPr>
            <w:tcW w:w="451" w:type="dxa"/>
            <w:tcBorders>
              <w:top w:val="single" w:sz="4" w:space="0" w:color="auto"/>
              <w:left w:val="single" w:sz="4" w:space="0" w:color="000000"/>
              <w:bottom w:val="single" w:sz="4" w:space="0" w:color="000000"/>
              <w:right w:val="single" w:sz="4" w:space="0" w:color="000000"/>
            </w:tcBorders>
            <w:shd w:val="clear" w:color="auto" w:fill="auto"/>
          </w:tcPr>
          <w:p w14:paraId="4B1823A7" w14:textId="77777777" w:rsidR="00931277" w:rsidRDefault="00931277" w:rsidP="00931277"/>
        </w:tc>
        <w:tc>
          <w:tcPr>
            <w:tcW w:w="454" w:type="dxa"/>
            <w:tcBorders>
              <w:top w:val="single" w:sz="4" w:space="0" w:color="auto"/>
              <w:left w:val="single" w:sz="4" w:space="0" w:color="000000"/>
              <w:bottom w:val="single" w:sz="4" w:space="0" w:color="000000"/>
              <w:right w:val="single" w:sz="4" w:space="0" w:color="000000"/>
            </w:tcBorders>
            <w:shd w:val="clear" w:color="auto" w:fill="auto"/>
          </w:tcPr>
          <w:p w14:paraId="781CA79D" w14:textId="77777777" w:rsidR="00931277" w:rsidRDefault="00931277" w:rsidP="00931277"/>
        </w:tc>
        <w:tc>
          <w:tcPr>
            <w:tcW w:w="2244" w:type="dxa"/>
            <w:tcBorders>
              <w:top w:val="single" w:sz="4" w:space="0" w:color="auto"/>
              <w:left w:val="single" w:sz="4" w:space="0" w:color="000000"/>
              <w:bottom w:val="single" w:sz="4" w:space="0" w:color="000000"/>
              <w:right w:val="single" w:sz="4" w:space="0" w:color="000000"/>
            </w:tcBorders>
            <w:shd w:val="clear" w:color="auto" w:fill="auto"/>
          </w:tcPr>
          <w:p w14:paraId="7E572C17" w14:textId="77777777" w:rsidR="00931277" w:rsidRDefault="00931277" w:rsidP="00931277"/>
        </w:tc>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71436A82" w14:textId="77777777" w:rsidR="00931277" w:rsidRDefault="00931277" w:rsidP="00931277"/>
        </w:tc>
      </w:tr>
      <w:tr w:rsidR="009C5B45" w14:paraId="11364561" w14:textId="77777777" w:rsidTr="00895699">
        <w:trPr>
          <w:trHeight w:hRule="exact" w:val="770"/>
        </w:trPr>
        <w:tc>
          <w:tcPr>
            <w:tcW w:w="1018" w:type="dxa"/>
            <w:tcBorders>
              <w:left w:val="single" w:sz="4" w:space="0" w:color="000000"/>
              <w:bottom w:val="single" w:sz="4" w:space="0" w:color="000000"/>
              <w:right w:val="single" w:sz="4" w:space="0" w:color="000000"/>
            </w:tcBorders>
          </w:tcPr>
          <w:p w14:paraId="113F7801" w14:textId="77777777" w:rsidR="009C5B45" w:rsidRDefault="009C5B45" w:rsidP="009C5B45"/>
        </w:tc>
        <w:tc>
          <w:tcPr>
            <w:tcW w:w="4762" w:type="dxa"/>
            <w:tcBorders>
              <w:left w:val="single" w:sz="4" w:space="0" w:color="000000"/>
              <w:bottom w:val="single" w:sz="4" w:space="0" w:color="000000"/>
              <w:right w:val="single" w:sz="4" w:space="0" w:color="000000"/>
            </w:tcBorders>
          </w:tcPr>
          <w:p w14:paraId="4AEB7B34" w14:textId="77777777" w:rsidR="009C5B45" w:rsidRDefault="009C5B45" w:rsidP="009C5B45">
            <w:pPr>
              <w:spacing w:after="0" w:line="120" w:lineRule="exact"/>
              <w:rPr>
                <w:sz w:val="12"/>
                <w:szCs w:val="12"/>
              </w:rPr>
            </w:pPr>
          </w:p>
          <w:p w14:paraId="46E2669D" w14:textId="77777777" w:rsidR="009C5B45" w:rsidRDefault="009C5B45" w:rsidP="009C5B45">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i/>
                <w:spacing w:val="-1"/>
              </w:rPr>
              <w:t>F</w:t>
            </w:r>
            <w:r>
              <w:rPr>
                <w:rFonts w:ascii="Times New Roman" w:eastAsia="Times New Roman" w:hAnsi="Times New Roman" w:cs="Times New Roman"/>
                <w:b/>
                <w:bCs/>
                <w:i/>
              </w:rPr>
              <w:t>raud</w:t>
            </w:r>
            <w:r>
              <w:rPr>
                <w:rFonts w:ascii="Times New Roman" w:eastAsia="Times New Roman" w:hAnsi="Times New Roman" w:cs="Times New Roman"/>
                <w:b/>
                <w:bCs/>
                <w:i/>
                <w:spacing w:val="1"/>
              </w:rPr>
              <w:t>-</w:t>
            </w:r>
            <w:r>
              <w:rPr>
                <w:rFonts w:ascii="Times New Roman" w:eastAsia="Times New Roman" w:hAnsi="Times New Roman" w:cs="Times New Roman"/>
                <w:b/>
                <w:bCs/>
                <w:i/>
                <w:spacing w:val="-2"/>
              </w:rPr>
              <w:t>r</w:t>
            </w:r>
            <w:r>
              <w:rPr>
                <w:rFonts w:ascii="Times New Roman" w:eastAsia="Times New Roman" w:hAnsi="Times New Roman" w:cs="Times New Roman"/>
                <w:b/>
                <w:bCs/>
                <w:i/>
              </w:rPr>
              <w:t>e</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ed</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pro</w:t>
            </w:r>
            <w:r>
              <w:rPr>
                <w:rFonts w:ascii="Times New Roman" w:eastAsia="Times New Roman" w:hAnsi="Times New Roman" w:cs="Times New Roman"/>
                <w:b/>
                <w:bCs/>
                <w:i/>
                <w:spacing w:val="-2"/>
              </w:rPr>
              <w:t>c</w:t>
            </w:r>
            <w:r>
              <w:rPr>
                <w:rFonts w:ascii="Times New Roman" w:eastAsia="Times New Roman" w:hAnsi="Times New Roman" w:cs="Times New Roman"/>
                <w:b/>
                <w:bCs/>
                <w:i/>
              </w:rPr>
              <w:t>edur</w:t>
            </w:r>
            <w:r>
              <w:rPr>
                <w:rFonts w:ascii="Times New Roman" w:eastAsia="Times New Roman" w:hAnsi="Times New Roman" w:cs="Times New Roman"/>
                <w:b/>
                <w:bCs/>
                <w:i/>
                <w:spacing w:val="-2"/>
              </w:rPr>
              <w:t>e</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app</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i</w:t>
            </w:r>
            <w:r>
              <w:rPr>
                <w:rFonts w:ascii="Times New Roman" w:eastAsia="Times New Roman" w:hAnsi="Times New Roman" w:cs="Times New Roman"/>
                <w:b/>
                <w:bCs/>
                <w:i/>
              </w:rPr>
              <w:t>ca</w:t>
            </w:r>
            <w:r>
              <w:rPr>
                <w:rFonts w:ascii="Times New Roman" w:eastAsia="Times New Roman" w:hAnsi="Times New Roman" w:cs="Times New Roman"/>
                <w:b/>
                <w:bCs/>
                <w:i/>
                <w:spacing w:val="-2"/>
              </w:rPr>
              <w:t>b</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p>
        </w:tc>
        <w:tc>
          <w:tcPr>
            <w:tcW w:w="1416" w:type="dxa"/>
            <w:tcBorders>
              <w:left w:val="single" w:sz="4" w:space="0" w:color="000000"/>
              <w:bottom w:val="single" w:sz="4" w:space="0" w:color="000000"/>
              <w:right w:val="single" w:sz="4" w:space="0" w:color="000000"/>
            </w:tcBorders>
          </w:tcPr>
          <w:p w14:paraId="76875E03" w14:textId="77777777" w:rsidR="009C5B45" w:rsidRDefault="009C5B45" w:rsidP="009C5B45"/>
        </w:tc>
        <w:tc>
          <w:tcPr>
            <w:tcW w:w="454" w:type="dxa"/>
            <w:tcBorders>
              <w:left w:val="single" w:sz="4" w:space="0" w:color="000000"/>
              <w:bottom w:val="single" w:sz="4" w:space="0" w:color="000000"/>
              <w:right w:val="single" w:sz="4" w:space="0" w:color="000000"/>
            </w:tcBorders>
          </w:tcPr>
          <w:p w14:paraId="422E9625" w14:textId="77777777" w:rsidR="009C5B45" w:rsidRDefault="009C5B45" w:rsidP="009C5B45"/>
        </w:tc>
        <w:tc>
          <w:tcPr>
            <w:tcW w:w="451" w:type="dxa"/>
            <w:tcBorders>
              <w:left w:val="single" w:sz="4" w:space="0" w:color="000000"/>
              <w:bottom w:val="single" w:sz="4" w:space="0" w:color="000000"/>
              <w:right w:val="single" w:sz="4" w:space="0" w:color="000000"/>
            </w:tcBorders>
          </w:tcPr>
          <w:p w14:paraId="1042E96E" w14:textId="77777777" w:rsidR="009C5B45" w:rsidRDefault="009C5B45" w:rsidP="009C5B45"/>
        </w:tc>
        <w:tc>
          <w:tcPr>
            <w:tcW w:w="454" w:type="dxa"/>
            <w:tcBorders>
              <w:left w:val="single" w:sz="4" w:space="0" w:color="000000"/>
              <w:bottom w:val="single" w:sz="4" w:space="0" w:color="000000"/>
              <w:right w:val="single" w:sz="4" w:space="0" w:color="000000"/>
            </w:tcBorders>
          </w:tcPr>
          <w:p w14:paraId="7201C838" w14:textId="77777777" w:rsidR="009C5B45" w:rsidRDefault="009C5B45" w:rsidP="009C5B45"/>
        </w:tc>
        <w:tc>
          <w:tcPr>
            <w:tcW w:w="454" w:type="dxa"/>
            <w:tcBorders>
              <w:left w:val="single" w:sz="4" w:space="0" w:color="000000"/>
              <w:bottom w:val="single" w:sz="4" w:space="0" w:color="000000"/>
              <w:right w:val="single" w:sz="4" w:space="0" w:color="000000"/>
            </w:tcBorders>
          </w:tcPr>
          <w:p w14:paraId="496B1370" w14:textId="77777777" w:rsidR="009C5B45" w:rsidRDefault="009C5B45" w:rsidP="009C5B45"/>
        </w:tc>
        <w:tc>
          <w:tcPr>
            <w:tcW w:w="451" w:type="dxa"/>
            <w:tcBorders>
              <w:left w:val="single" w:sz="4" w:space="0" w:color="000000"/>
              <w:bottom w:val="single" w:sz="4" w:space="0" w:color="000000"/>
              <w:right w:val="single" w:sz="4" w:space="0" w:color="000000"/>
            </w:tcBorders>
          </w:tcPr>
          <w:p w14:paraId="2BD59CB6" w14:textId="77777777" w:rsidR="009C5B45" w:rsidRDefault="009C5B45" w:rsidP="009C5B45"/>
        </w:tc>
        <w:tc>
          <w:tcPr>
            <w:tcW w:w="454" w:type="dxa"/>
            <w:tcBorders>
              <w:left w:val="single" w:sz="4" w:space="0" w:color="000000"/>
              <w:bottom w:val="single" w:sz="4" w:space="0" w:color="000000"/>
              <w:right w:val="single" w:sz="4" w:space="0" w:color="000000"/>
            </w:tcBorders>
          </w:tcPr>
          <w:p w14:paraId="3CE9B09C" w14:textId="77777777" w:rsidR="009C5B45" w:rsidRDefault="009C5B45" w:rsidP="009C5B45"/>
        </w:tc>
        <w:tc>
          <w:tcPr>
            <w:tcW w:w="2244" w:type="dxa"/>
            <w:tcBorders>
              <w:left w:val="single" w:sz="4" w:space="0" w:color="000000"/>
              <w:bottom w:val="single" w:sz="4" w:space="0" w:color="000000"/>
              <w:right w:val="single" w:sz="4" w:space="0" w:color="000000"/>
            </w:tcBorders>
          </w:tcPr>
          <w:p w14:paraId="6C2916E1" w14:textId="77777777" w:rsidR="009C5B45" w:rsidRDefault="009C5B45" w:rsidP="009C5B45"/>
        </w:tc>
        <w:tc>
          <w:tcPr>
            <w:tcW w:w="631" w:type="dxa"/>
            <w:tcBorders>
              <w:left w:val="single" w:sz="4" w:space="0" w:color="000000"/>
              <w:bottom w:val="single" w:sz="4" w:space="0" w:color="000000"/>
              <w:right w:val="single" w:sz="4" w:space="0" w:color="000000"/>
            </w:tcBorders>
          </w:tcPr>
          <w:p w14:paraId="7F5F9724" w14:textId="77777777" w:rsidR="009C5B45" w:rsidRDefault="009C5B45" w:rsidP="009C5B45"/>
        </w:tc>
      </w:tr>
      <w:tr w:rsidR="009C5B45" w14:paraId="1653D263" w14:textId="77777777">
        <w:trPr>
          <w:trHeight w:hRule="exact" w:val="821"/>
        </w:trPr>
        <w:tc>
          <w:tcPr>
            <w:tcW w:w="1018" w:type="dxa"/>
            <w:tcBorders>
              <w:top w:val="single" w:sz="4" w:space="0" w:color="000000"/>
              <w:left w:val="single" w:sz="4" w:space="0" w:color="000000"/>
              <w:bottom w:val="single" w:sz="4" w:space="0" w:color="000000"/>
              <w:right w:val="single" w:sz="4" w:space="0" w:color="000000"/>
            </w:tcBorders>
          </w:tcPr>
          <w:p w14:paraId="6A10531B" w14:textId="77777777" w:rsidR="009C5B45" w:rsidRDefault="009C5B45" w:rsidP="009C5B45"/>
        </w:tc>
        <w:tc>
          <w:tcPr>
            <w:tcW w:w="4762" w:type="dxa"/>
            <w:tcBorders>
              <w:top w:val="single" w:sz="4" w:space="0" w:color="000000"/>
              <w:left w:val="single" w:sz="4" w:space="0" w:color="000000"/>
              <w:bottom w:val="single" w:sz="4" w:space="0" w:color="000000"/>
              <w:right w:val="single" w:sz="4" w:space="0" w:color="000000"/>
            </w:tcBorders>
          </w:tcPr>
          <w:p w14:paraId="0F512DD8" w14:textId="77777777" w:rsidR="009C5B45" w:rsidRDefault="009C5B45" w:rsidP="009C5B45">
            <w:pPr>
              <w:spacing w:before="55" w:after="0" w:line="239" w:lineRule="auto"/>
              <w:ind w:left="102" w:right="3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14:paraId="385874B0" w14:textId="77777777" w:rsidR="009C5B45" w:rsidRDefault="009C5B45" w:rsidP="009C5B45"/>
        </w:tc>
        <w:tc>
          <w:tcPr>
            <w:tcW w:w="454" w:type="dxa"/>
            <w:tcBorders>
              <w:top w:val="single" w:sz="4" w:space="0" w:color="000000"/>
              <w:left w:val="single" w:sz="4" w:space="0" w:color="000000"/>
              <w:bottom w:val="single" w:sz="4" w:space="0" w:color="000000"/>
              <w:right w:val="single" w:sz="4" w:space="0" w:color="000000"/>
            </w:tcBorders>
          </w:tcPr>
          <w:p w14:paraId="348146C6" w14:textId="77777777" w:rsidR="009C5B45" w:rsidRDefault="009C5B45" w:rsidP="009C5B45"/>
        </w:tc>
        <w:tc>
          <w:tcPr>
            <w:tcW w:w="451" w:type="dxa"/>
            <w:tcBorders>
              <w:top w:val="single" w:sz="4" w:space="0" w:color="000000"/>
              <w:left w:val="single" w:sz="4" w:space="0" w:color="000000"/>
              <w:bottom w:val="single" w:sz="4" w:space="0" w:color="000000"/>
              <w:right w:val="single" w:sz="4" w:space="0" w:color="000000"/>
            </w:tcBorders>
          </w:tcPr>
          <w:p w14:paraId="5E84F4AB" w14:textId="77777777" w:rsidR="009C5B45" w:rsidRDefault="009C5B45" w:rsidP="009C5B45"/>
        </w:tc>
        <w:tc>
          <w:tcPr>
            <w:tcW w:w="454" w:type="dxa"/>
            <w:tcBorders>
              <w:top w:val="single" w:sz="4" w:space="0" w:color="000000"/>
              <w:left w:val="single" w:sz="4" w:space="0" w:color="000000"/>
              <w:bottom w:val="single" w:sz="4" w:space="0" w:color="000000"/>
              <w:right w:val="single" w:sz="4" w:space="0" w:color="000000"/>
            </w:tcBorders>
          </w:tcPr>
          <w:p w14:paraId="2DAB1CB0" w14:textId="77777777" w:rsidR="009C5B45" w:rsidRDefault="009C5B45" w:rsidP="009C5B45"/>
        </w:tc>
        <w:tc>
          <w:tcPr>
            <w:tcW w:w="454" w:type="dxa"/>
            <w:tcBorders>
              <w:top w:val="single" w:sz="4" w:space="0" w:color="000000"/>
              <w:left w:val="single" w:sz="4" w:space="0" w:color="000000"/>
              <w:bottom w:val="single" w:sz="4" w:space="0" w:color="000000"/>
              <w:right w:val="single" w:sz="4" w:space="0" w:color="000000"/>
            </w:tcBorders>
          </w:tcPr>
          <w:p w14:paraId="18785A3E" w14:textId="77777777" w:rsidR="009C5B45" w:rsidRDefault="009C5B45" w:rsidP="009C5B45"/>
        </w:tc>
        <w:tc>
          <w:tcPr>
            <w:tcW w:w="451" w:type="dxa"/>
            <w:tcBorders>
              <w:top w:val="single" w:sz="4" w:space="0" w:color="000000"/>
              <w:left w:val="single" w:sz="4" w:space="0" w:color="000000"/>
              <w:bottom w:val="single" w:sz="4" w:space="0" w:color="000000"/>
              <w:right w:val="single" w:sz="4" w:space="0" w:color="000000"/>
            </w:tcBorders>
          </w:tcPr>
          <w:p w14:paraId="5C2AA8E1" w14:textId="77777777" w:rsidR="009C5B45" w:rsidRDefault="009C5B45" w:rsidP="009C5B45"/>
        </w:tc>
        <w:tc>
          <w:tcPr>
            <w:tcW w:w="454" w:type="dxa"/>
            <w:tcBorders>
              <w:top w:val="single" w:sz="4" w:space="0" w:color="000000"/>
              <w:left w:val="single" w:sz="4" w:space="0" w:color="000000"/>
              <w:bottom w:val="single" w:sz="4" w:space="0" w:color="000000"/>
              <w:right w:val="single" w:sz="4" w:space="0" w:color="000000"/>
            </w:tcBorders>
          </w:tcPr>
          <w:p w14:paraId="6B9DADF5" w14:textId="77777777" w:rsidR="009C5B45" w:rsidRDefault="009C5B45" w:rsidP="009C5B45"/>
        </w:tc>
        <w:tc>
          <w:tcPr>
            <w:tcW w:w="2244" w:type="dxa"/>
            <w:tcBorders>
              <w:top w:val="single" w:sz="4" w:space="0" w:color="000000"/>
              <w:left w:val="single" w:sz="4" w:space="0" w:color="000000"/>
              <w:bottom w:val="single" w:sz="4" w:space="0" w:color="000000"/>
              <w:right w:val="single" w:sz="4" w:space="0" w:color="000000"/>
            </w:tcBorders>
          </w:tcPr>
          <w:p w14:paraId="1B277143" w14:textId="77777777" w:rsidR="009C5B45" w:rsidRDefault="009C5B45" w:rsidP="009C5B45"/>
        </w:tc>
        <w:tc>
          <w:tcPr>
            <w:tcW w:w="631" w:type="dxa"/>
            <w:tcBorders>
              <w:top w:val="single" w:sz="4" w:space="0" w:color="000000"/>
              <w:left w:val="single" w:sz="4" w:space="0" w:color="000000"/>
              <w:bottom w:val="single" w:sz="4" w:space="0" w:color="000000"/>
              <w:right w:val="single" w:sz="4" w:space="0" w:color="000000"/>
            </w:tcBorders>
          </w:tcPr>
          <w:p w14:paraId="5330E87D" w14:textId="77777777" w:rsidR="009C5B45" w:rsidRDefault="009C5B45" w:rsidP="009C5B45"/>
        </w:tc>
      </w:tr>
    </w:tbl>
    <w:p w14:paraId="28BAE4AD" w14:textId="77777777" w:rsidR="00AC7F2A" w:rsidRDefault="00AC7F2A" w:rsidP="00AC7F2A">
      <w:pPr>
        <w:spacing w:after="0"/>
      </w:pPr>
    </w:p>
    <w:p w14:paraId="24E389FB" w14:textId="77777777" w:rsidR="00AC7F2A" w:rsidRDefault="00AC7F2A" w:rsidP="00AC7F2A"/>
    <w:p w14:paraId="48312073" w14:textId="77777777" w:rsidR="00AC7F2A" w:rsidRDefault="00AC7F2A" w:rsidP="00AC7F2A"/>
    <w:sectPr w:rsidR="00AC7F2A">
      <w:pgSz w:w="16840" w:h="11920" w:orient="landscape"/>
      <w:pgMar w:top="2860" w:right="880" w:bottom="940" w:left="1220" w:header="720" w:footer="7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91DA" w14:textId="77777777" w:rsidR="00185B17" w:rsidRDefault="00185B17">
      <w:pPr>
        <w:spacing w:after="0" w:line="240" w:lineRule="auto"/>
      </w:pPr>
      <w:r>
        <w:separator/>
      </w:r>
    </w:p>
  </w:endnote>
  <w:endnote w:type="continuationSeparator" w:id="0">
    <w:p w14:paraId="2A15F6A0" w14:textId="77777777" w:rsidR="00185B17" w:rsidRDefault="00185B17">
      <w:pPr>
        <w:spacing w:after="0" w:line="240" w:lineRule="auto"/>
      </w:pPr>
      <w:r>
        <w:continuationSeparator/>
      </w:r>
    </w:p>
  </w:endnote>
  <w:endnote w:type="continuationNotice" w:id="1">
    <w:p w14:paraId="37AECCF9" w14:textId="77777777" w:rsidR="00185B17" w:rsidRDefault="00185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678667"/>
      <w:docPartObj>
        <w:docPartGallery w:val="Page Numbers (Bottom of Page)"/>
        <w:docPartUnique/>
      </w:docPartObj>
    </w:sdtPr>
    <w:sdtEndPr/>
    <w:sdtContent>
      <w:sdt>
        <w:sdtPr>
          <w:id w:val="-1769616900"/>
          <w:docPartObj>
            <w:docPartGallery w:val="Page Numbers (Top of Page)"/>
            <w:docPartUnique/>
          </w:docPartObj>
        </w:sdtPr>
        <w:sdtEndPr/>
        <w:sdtContent>
          <w:p w14:paraId="47480144" w14:textId="32EDFAC6" w:rsidR="00E02641" w:rsidRDefault="00E02641">
            <w:pPr>
              <w:pStyle w:val="Footer"/>
              <w:jc w:val="right"/>
            </w:pPr>
            <w:r w:rsidRPr="00AE005D">
              <w:rPr>
                <w:rFonts w:ascii="Times New Roman" w:hAnsi="Times New Roman" w:cs="Times New Roman"/>
                <w:sz w:val="18"/>
                <w:szCs w:val="18"/>
              </w:rPr>
              <w:t xml:space="preserve">Page </w:t>
            </w:r>
            <w:r w:rsidRPr="00AE005D">
              <w:rPr>
                <w:rFonts w:ascii="Times New Roman" w:hAnsi="Times New Roman" w:cs="Times New Roman"/>
                <w:b/>
                <w:bCs/>
                <w:sz w:val="18"/>
                <w:szCs w:val="18"/>
              </w:rPr>
              <w:fldChar w:fldCharType="begin"/>
            </w:r>
            <w:r w:rsidRPr="00AE005D">
              <w:rPr>
                <w:rFonts w:ascii="Times New Roman" w:hAnsi="Times New Roman" w:cs="Times New Roman"/>
                <w:b/>
                <w:bCs/>
                <w:sz w:val="18"/>
                <w:szCs w:val="18"/>
              </w:rPr>
              <w:instrText xml:space="preserve"> PAGE </w:instrText>
            </w:r>
            <w:r w:rsidRPr="00AE005D">
              <w:rPr>
                <w:rFonts w:ascii="Times New Roman" w:hAnsi="Times New Roman" w:cs="Times New Roman"/>
                <w:b/>
                <w:bCs/>
                <w:sz w:val="18"/>
                <w:szCs w:val="18"/>
              </w:rPr>
              <w:fldChar w:fldCharType="separate"/>
            </w:r>
            <w:r w:rsidR="00A54338">
              <w:rPr>
                <w:rFonts w:ascii="Times New Roman" w:hAnsi="Times New Roman" w:cs="Times New Roman"/>
                <w:b/>
                <w:bCs/>
                <w:noProof/>
                <w:sz w:val="18"/>
                <w:szCs w:val="18"/>
              </w:rPr>
              <w:t>2</w:t>
            </w:r>
            <w:r w:rsidRPr="00AE005D">
              <w:rPr>
                <w:rFonts w:ascii="Times New Roman" w:hAnsi="Times New Roman" w:cs="Times New Roman"/>
                <w:b/>
                <w:bCs/>
                <w:sz w:val="18"/>
                <w:szCs w:val="18"/>
              </w:rPr>
              <w:fldChar w:fldCharType="end"/>
            </w:r>
            <w:r w:rsidRPr="00AE005D">
              <w:rPr>
                <w:rFonts w:ascii="Times New Roman" w:hAnsi="Times New Roman" w:cs="Times New Roman"/>
                <w:sz w:val="18"/>
                <w:szCs w:val="18"/>
              </w:rPr>
              <w:t xml:space="preserve"> of </w:t>
            </w:r>
            <w:r w:rsidRPr="00AE005D">
              <w:rPr>
                <w:rFonts w:ascii="Times New Roman" w:hAnsi="Times New Roman" w:cs="Times New Roman"/>
                <w:b/>
                <w:bCs/>
                <w:sz w:val="18"/>
                <w:szCs w:val="18"/>
              </w:rPr>
              <w:fldChar w:fldCharType="begin"/>
            </w:r>
            <w:r w:rsidRPr="00AE005D">
              <w:rPr>
                <w:rFonts w:ascii="Times New Roman" w:hAnsi="Times New Roman" w:cs="Times New Roman"/>
                <w:b/>
                <w:bCs/>
                <w:sz w:val="18"/>
                <w:szCs w:val="18"/>
              </w:rPr>
              <w:instrText xml:space="preserve"> NUMPAGES  </w:instrText>
            </w:r>
            <w:r w:rsidRPr="00AE005D">
              <w:rPr>
                <w:rFonts w:ascii="Times New Roman" w:hAnsi="Times New Roman" w:cs="Times New Roman"/>
                <w:b/>
                <w:bCs/>
                <w:sz w:val="18"/>
                <w:szCs w:val="18"/>
              </w:rPr>
              <w:fldChar w:fldCharType="separate"/>
            </w:r>
            <w:r w:rsidR="00A54338">
              <w:rPr>
                <w:rFonts w:ascii="Times New Roman" w:hAnsi="Times New Roman" w:cs="Times New Roman"/>
                <w:b/>
                <w:bCs/>
                <w:noProof/>
                <w:sz w:val="18"/>
                <w:szCs w:val="18"/>
              </w:rPr>
              <w:t>7</w:t>
            </w:r>
            <w:r w:rsidRPr="00AE005D">
              <w:rPr>
                <w:rFonts w:ascii="Times New Roman" w:hAnsi="Times New Roman" w:cs="Times New Roman"/>
                <w:b/>
                <w:bCs/>
                <w:sz w:val="18"/>
                <w:szCs w:val="18"/>
              </w:rPr>
              <w:fldChar w:fldCharType="end"/>
            </w:r>
          </w:p>
        </w:sdtContent>
      </w:sdt>
    </w:sdtContent>
  </w:sdt>
  <w:p w14:paraId="66175269" w14:textId="77777777" w:rsidR="00185B17" w:rsidRDefault="00185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EBD" w14:textId="77777777" w:rsidR="00185B17" w:rsidRDefault="00185B17">
      <w:pPr>
        <w:spacing w:after="0" w:line="240" w:lineRule="auto"/>
      </w:pPr>
      <w:r>
        <w:separator/>
      </w:r>
    </w:p>
  </w:footnote>
  <w:footnote w:type="continuationSeparator" w:id="0">
    <w:p w14:paraId="6FB849BF" w14:textId="77777777" w:rsidR="00185B17" w:rsidRDefault="00185B17">
      <w:pPr>
        <w:spacing w:after="0" w:line="240" w:lineRule="auto"/>
      </w:pPr>
      <w:r>
        <w:continuationSeparator/>
      </w:r>
    </w:p>
  </w:footnote>
  <w:footnote w:type="continuationNotice" w:id="1">
    <w:p w14:paraId="0390575F" w14:textId="77777777" w:rsidR="00185B17" w:rsidRDefault="00185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E510" w14:textId="77777777" w:rsidR="007E72A9" w:rsidRDefault="007E72A9">
    <w:pPr>
      <w:spacing w:after="0" w:line="200" w:lineRule="exact"/>
      <w:rPr>
        <w:sz w:val="20"/>
        <w:szCs w:val="20"/>
      </w:rPr>
    </w:pPr>
    <w:r>
      <w:rPr>
        <w:noProof/>
      </w:rPr>
      <mc:AlternateContent>
        <mc:Choice Requires="wps">
          <w:drawing>
            <wp:anchor distT="0" distB="0" distL="114300" distR="114300" simplePos="0" relativeHeight="503302031" behindDoc="1" locked="0" layoutInCell="1" allowOverlap="1" wp14:anchorId="65EFF74B" wp14:editId="41EEE38B">
              <wp:simplePos x="0" y="0"/>
              <wp:positionH relativeFrom="page">
                <wp:posOffset>7346950</wp:posOffset>
              </wp:positionH>
              <wp:positionV relativeFrom="page">
                <wp:posOffset>419100</wp:posOffset>
              </wp:positionV>
              <wp:extent cx="2859405" cy="787400"/>
              <wp:effectExtent l="0" t="0" r="1714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C2989" w14:textId="77777777" w:rsidR="007E72A9" w:rsidRPr="00AE005D" w:rsidRDefault="007E72A9" w:rsidP="00732132">
                          <w:pPr>
                            <w:spacing w:after="0" w:line="307" w:lineRule="exact"/>
                            <w:ind w:left="-42"/>
                            <w:jc w:val="right"/>
                            <w:rPr>
                              <w:rFonts w:ascii="Times New Roman" w:eastAsia="Arial" w:hAnsi="Times New Roman" w:cs="Times New Roman"/>
                            </w:rPr>
                          </w:pPr>
                          <w:r w:rsidRPr="00AE005D">
                            <w:rPr>
                              <w:rFonts w:ascii="Times New Roman" w:eastAsia="Arial" w:hAnsi="Times New Roman" w:cs="Times New Roman"/>
                              <w:b/>
                              <w:bCs/>
                              <w:spacing w:val="-4"/>
                            </w:rPr>
                            <w:t>A</w:t>
                          </w:r>
                          <w:r w:rsidRPr="00AE005D">
                            <w:rPr>
                              <w:rFonts w:ascii="Times New Roman" w:eastAsia="Arial" w:hAnsi="Times New Roman" w:cs="Times New Roman"/>
                              <w:b/>
                              <w:bCs/>
                              <w:spacing w:val="1"/>
                            </w:rPr>
                            <w:t>u</w:t>
                          </w:r>
                          <w:r w:rsidRPr="00AE005D">
                            <w:rPr>
                              <w:rFonts w:ascii="Times New Roman" w:eastAsia="Arial" w:hAnsi="Times New Roman" w:cs="Times New Roman"/>
                              <w:b/>
                              <w:bCs/>
                              <w:spacing w:val="-1"/>
                            </w:rPr>
                            <w:t>d</w:t>
                          </w:r>
                          <w:r w:rsidRPr="00AE005D">
                            <w:rPr>
                              <w:rFonts w:ascii="Times New Roman" w:eastAsia="Arial" w:hAnsi="Times New Roman" w:cs="Times New Roman"/>
                              <w:b/>
                              <w:bCs/>
                              <w:spacing w:val="1"/>
                            </w:rPr>
                            <w:t>i</w:t>
                          </w:r>
                          <w:r w:rsidRPr="00AE005D">
                            <w:rPr>
                              <w:rFonts w:ascii="Times New Roman" w:eastAsia="Arial" w:hAnsi="Times New Roman" w:cs="Times New Roman"/>
                              <w:b/>
                              <w:bCs/>
                            </w:rPr>
                            <w:t>t</w:t>
                          </w:r>
                          <w:r w:rsidRPr="00AE005D">
                            <w:rPr>
                              <w:rFonts w:ascii="Times New Roman" w:eastAsia="Arial" w:hAnsi="Times New Roman" w:cs="Times New Roman"/>
                              <w:b/>
                              <w:bCs/>
                              <w:spacing w:val="4"/>
                            </w:rPr>
                            <w:t>/</w:t>
                          </w:r>
                          <w:r w:rsidRPr="00AE005D">
                            <w:rPr>
                              <w:rFonts w:ascii="Times New Roman" w:eastAsia="Arial" w:hAnsi="Times New Roman" w:cs="Times New Roman"/>
                              <w:b/>
                              <w:bCs/>
                              <w:spacing w:val="-6"/>
                            </w:rPr>
                            <w:t>A</w:t>
                          </w:r>
                          <w:r w:rsidRPr="00AE005D">
                            <w:rPr>
                              <w:rFonts w:ascii="Times New Roman" w:eastAsia="Arial" w:hAnsi="Times New Roman" w:cs="Times New Roman"/>
                              <w:b/>
                              <w:bCs/>
                            </w:rPr>
                            <w:t>ss</w:t>
                          </w:r>
                          <w:r w:rsidRPr="00AE005D">
                            <w:rPr>
                              <w:rFonts w:ascii="Times New Roman" w:eastAsia="Arial" w:hAnsi="Times New Roman" w:cs="Times New Roman"/>
                              <w:b/>
                              <w:bCs/>
                              <w:spacing w:val="-1"/>
                            </w:rPr>
                            <w:t>u</w:t>
                          </w:r>
                          <w:r w:rsidRPr="00AE005D">
                            <w:rPr>
                              <w:rFonts w:ascii="Times New Roman" w:eastAsia="Arial" w:hAnsi="Times New Roman" w:cs="Times New Roman"/>
                              <w:b/>
                              <w:bCs/>
                              <w:spacing w:val="1"/>
                            </w:rPr>
                            <w:t>r</w:t>
                          </w:r>
                          <w:r w:rsidRPr="00AE005D">
                            <w:rPr>
                              <w:rFonts w:ascii="Times New Roman" w:eastAsia="Arial" w:hAnsi="Times New Roman" w:cs="Times New Roman"/>
                              <w:b/>
                              <w:bCs/>
                            </w:rPr>
                            <w:t>a</w:t>
                          </w:r>
                          <w:r w:rsidRPr="00AE005D">
                            <w:rPr>
                              <w:rFonts w:ascii="Times New Roman" w:eastAsia="Arial" w:hAnsi="Times New Roman" w:cs="Times New Roman"/>
                              <w:b/>
                              <w:bCs/>
                              <w:spacing w:val="-1"/>
                            </w:rPr>
                            <w:t>n</w:t>
                          </w:r>
                          <w:r w:rsidRPr="00AE005D">
                            <w:rPr>
                              <w:rFonts w:ascii="Times New Roman" w:eastAsia="Arial" w:hAnsi="Times New Roman" w:cs="Times New Roman"/>
                              <w:b/>
                              <w:bCs/>
                            </w:rPr>
                            <w:t>ce</w:t>
                          </w:r>
                          <w:r w:rsidRPr="00AE005D">
                            <w:rPr>
                              <w:rFonts w:ascii="Times New Roman" w:eastAsia="Arial" w:hAnsi="Times New Roman" w:cs="Times New Roman"/>
                              <w:b/>
                              <w:bCs/>
                              <w:spacing w:val="1"/>
                            </w:rPr>
                            <w:t xml:space="preserve"> </w:t>
                          </w:r>
                          <w:r w:rsidRPr="00AE005D">
                            <w:rPr>
                              <w:rFonts w:ascii="Times New Roman" w:eastAsia="Arial" w:hAnsi="Times New Roman" w:cs="Times New Roman"/>
                              <w:b/>
                              <w:bCs/>
                            </w:rPr>
                            <w:t>P</w:t>
                          </w:r>
                          <w:r w:rsidRPr="00AE005D">
                            <w:rPr>
                              <w:rFonts w:ascii="Times New Roman" w:eastAsia="Arial" w:hAnsi="Times New Roman" w:cs="Times New Roman"/>
                              <w:b/>
                              <w:bCs/>
                              <w:spacing w:val="1"/>
                            </w:rPr>
                            <w:t>r</w:t>
                          </w:r>
                          <w:r w:rsidRPr="00AE005D">
                            <w:rPr>
                              <w:rFonts w:ascii="Times New Roman" w:eastAsia="Arial" w:hAnsi="Times New Roman" w:cs="Times New Roman"/>
                              <w:b/>
                              <w:bCs/>
                              <w:spacing w:val="-1"/>
                            </w:rPr>
                            <w:t>og</w:t>
                          </w:r>
                          <w:r w:rsidRPr="00AE005D">
                            <w:rPr>
                              <w:rFonts w:ascii="Times New Roman" w:eastAsia="Arial" w:hAnsi="Times New Roman" w:cs="Times New Roman"/>
                              <w:b/>
                              <w:bCs/>
                              <w:spacing w:val="1"/>
                            </w:rPr>
                            <w:t>r</w:t>
                          </w:r>
                          <w:r w:rsidRPr="00AE005D">
                            <w:rPr>
                              <w:rFonts w:ascii="Times New Roman" w:eastAsia="Arial" w:hAnsi="Times New Roman" w:cs="Times New Roman"/>
                              <w:b/>
                              <w:bCs/>
                            </w:rPr>
                            <w:t>am</w:t>
                          </w:r>
                        </w:p>
                        <w:p w14:paraId="75F21EAB" w14:textId="77777777" w:rsidR="007E72A9" w:rsidRPr="00AE005D" w:rsidRDefault="007E72A9" w:rsidP="00732132">
                          <w:pPr>
                            <w:spacing w:after="0" w:line="239" w:lineRule="auto"/>
                            <w:ind w:left="1700" w:right="1" w:firstLine="264"/>
                            <w:jc w:val="right"/>
                            <w:rPr>
                              <w:rFonts w:ascii="Times New Roman" w:eastAsia="Arial" w:hAnsi="Times New Roman" w:cs="Times New Roman"/>
                              <w:b/>
                              <w:bCs/>
                            </w:rPr>
                          </w:pPr>
                          <w:r w:rsidRPr="00AE005D">
                            <w:rPr>
                              <w:rFonts w:ascii="Times New Roman" w:eastAsia="Arial" w:hAnsi="Times New Roman" w:cs="Times New Roman"/>
                              <w:b/>
                              <w:bCs/>
                            </w:rPr>
                            <w:t>S</w:t>
                          </w:r>
                          <w:r w:rsidRPr="00AE005D">
                            <w:rPr>
                              <w:rFonts w:ascii="Times New Roman" w:eastAsia="Arial" w:hAnsi="Times New Roman" w:cs="Times New Roman"/>
                              <w:b/>
                              <w:bCs/>
                              <w:spacing w:val="-1"/>
                            </w:rPr>
                            <w:t>o</w:t>
                          </w:r>
                          <w:r w:rsidRPr="00AE005D">
                            <w:rPr>
                              <w:rFonts w:ascii="Times New Roman" w:eastAsia="Arial" w:hAnsi="Times New Roman" w:cs="Times New Roman"/>
                              <w:b/>
                              <w:bCs/>
                              <w:spacing w:val="1"/>
                            </w:rPr>
                            <w:t>l</w:t>
                          </w:r>
                          <w:r w:rsidRPr="00AE005D">
                            <w:rPr>
                              <w:rFonts w:ascii="Times New Roman" w:eastAsia="Arial" w:hAnsi="Times New Roman" w:cs="Times New Roman"/>
                              <w:b/>
                              <w:bCs/>
                              <w:spacing w:val="-3"/>
                            </w:rPr>
                            <w:t>v</w:t>
                          </w:r>
                          <w:r w:rsidRPr="00AE005D">
                            <w:rPr>
                              <w:rFonts w:ascii="Times New Roman" w:eastAsia="Arial" w:hAnsi="Times New Roman" w:cs="Times New Roman"/>
                              <w:b/>
                              <w:bCs/>
                            </w:rPr>
                            <w:t>e</w:t>
                          </w:r>
                          <w:r w:rsidRPr="00AE005D">
                            <w:rPr>
                              <w:rFonts w:ascii="Times New Roman" w:eastAsia="Arial" w:hAnsi="Times New Roman" w:cs="Times New Roman"/>
                              <w:b/>
                              <w:bCs/>
                              <w:spacing w:val="-1"/>
                            </w:rPr>
                            <w:t>n</w:t>
                          </w:r>
                          <w:r w:rsidRPr="00AE005D">
                            <w:rPr>
                              <w:rFonts w:ascii="Times New Roman" w:eastAsia="Arial" w:hAnsi="Times New Roman" w:cs="Times New Roman"/>
                              <w:b/>
                              <w:bCs/>
                              <w:spacing w:val="5"/>
                            </w:rPr>
                            <w:t>c</w:t>
                          </w:r>
                          <w:r w:rsidRPr="00AE005D">
                            <w:rPr>
                              <w:rFonts w:ascii="Times New Roman" w:eastAsia="Arial" w:hAnsi="Times New Roman" w:cs="Times New Roman"/>
                              <w:b/>
                              <w:bCs/>
                            </w:rPr>
                            <w:t>y</w:t>
                          </w:r>
                          <w:r w:rsidRPr="00AE005D">
                            <w:rPr>
                              <w:rFonts w:ascii="Times New Roman" w:eastAsia="Arial" w:hAnsi="Times New Roman" w:cs="Times New Roman"/>
                              <w:b/>
                              <w:bCs/>
                              <w:spacing w:val="-6"/>
                            </w:rPr>
                            <w:t xml:space="preserve"> </w:t>
                          </w:r>
                          <w:r w:rsidRPr="00AE005D">
                            <w:rPr>
                              <w:rFonts w:ascii="Times New Roman" w:eastAsia="Arial" w:hAnsi="Times New Roman" w:cs="Times New Roman"/>
                              <w:b/>
                              <w:bCs/>
                              <w:spacing w:val="1"/>
                            </w:rPr>
                            <w:t>I</w:t>
                          </w:r>
                          <w:r w:rsidRPr="00AE005D">
                            <w:rPr>
                              <w:rFonts w:ascii="Times New Roman" w:eastAsia="Arial" w:hAnsi="Times New Roman" w:cs="Times New Roman"/>
                              <w:b/>
                              <w:bCs/>
                            </w:rPr>
                            <w:t xml:space="preserve">I </w:t>
                          </w:r>
                        </w:p>
                        <w:p w14:paraId="648F8546" w14:textId="1416E101" w:rsidR="007E72A9" w:rsidRPr="00AE005D" w:rsidRDefault="007E72A9" w:rsidP="00732132">
                          <w:pPr>
                            <w:spacing w:after="0" w:line="239" w:lineRule="auto"/>
                            <w:ind w:left="1276" w:right="1"/>
                            <w:rPr>
                              <w:rFonts w:ascii="Times New Roman" w:eastAsia="Arial" w:hAnsi="Times New Roman" w:cs="Times New Roman"/>
                              <w:b/>
                              <w:bCs/>
                            </w:rPr>
                          </w:pPr>
                          <w:r w:rsidRPr="00AE005D">
                            <w:rPr>
                              <w:rFonts w:ascii="Times New Roman" w:eastAsia="Arial" w:hAnsi="Times New Roman" w:cs="Times New Roman"/>
                              <w:b/>
                              <w:bCs/>
                            </w:rPr>
                            <w:t xml:space="preserve">       </w:t>
                          </w:r>
                          <w:r w:rsidRPr="00AE005D">
                            <w:rPr>
                              <w:rFonts w:ascii="Times New Roman" w:eastAsia="Arial" w:hAnsi="Times New Roman" w:cs="Times New Roman"/>
                              <w:b/>
                              <w:bCs/>
                            </w:rPr>
                            <w:tab/>
                          </w:r>
                          <w:r w:rsidRPr="00AE005D">
                            <w:rPr>
                              <w:rFonts w:ascii="Times New Roman" w:eastAsia="Arial" w:hAnsi="Times New Roman" w:cs="Times New Roman"/>
                              <w:b/>
                              <w:bCs/>
                            </w:rPr>
                            <w:tab/>
                          </w:r>
                          <w:r w:rsidR="00E02641">
                            <w:rPr>
                              <w:rFonts w:ascii="Times New Roman" w:eastAsia="Arial" w:hAnsi="Times New Roman" w:cs="Times New Roman"/>
                              <w:b/>
                              <w:bCs/>
                            </w:rPr>
                            <w:t xml:space="preserve">       </w:t>
                          </w:r>
                          <w:r w:rsidRPr="00AE005D">
                            <w:rPr>
                              <w:rFonts w:ascii="Times New Roman" w:eastAsia="Arial" w:hAnsi="Times New Roman" w:cs="Times New Roman"/>
                              <w:b/>
                              <w:bCs/>
                            </w:rPr>
                            <w:t>Risk Margin</w:t>
                          </w:r>
                        </w:p>
                        <w:p w14:paraId="70F8B1B5" w14:textId="77777777" w:rsidR="007E72A9" w:rsidRDefault="007E72A9" w:rsidP="00732132">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FF74B" id="_x0000_t202" coordsize="21600,21600" o:spt="202" path="m,l,21600r21600,l21600,xe">
              <v:stroke joinstyle="miter"/>
              <v:path gradientshapeok="t" o:connecttype="rect"/>
            </v:shapetype>
            <v:shape id="Text Box 6" o:spid="_x0000_s1026" type="#_x0000_t202" style="position:absolute;margin-left:578.5pt;margin-top:33pt;width:225.15pt;height:62pt;z-index:-14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" filled="f" stroked="f">
              <v:textbox inset="0,0,0,0">
                <w:txbxContent>
                  <w:p w14:paraId="049C2989" w14:textId="77777777" w:rsidR="007E72A9" w:rsidRPr="00AE005D" w:rsidRDefault="007E72A9" w:rsidP="00732132">
                    <w:pPr>
                      <w:spacing w:after="0" w:line="307" w:lineRule="exact"/>
                      <w:ind w:left="-42"/>
                      <w:jc w:val="right"/>
                      <w:rPr>
                        <w:rFonts w:ascii="Times New Roman" w:eastAsia="Arial" w:hAnsi="Times New Roman" w:cs="Times New Roman"/>
                      </w:rPr>
                    </w:pPr>
                    <w:r w:rsidRPr="00AE005D">
                      <w:rPr>
                        <w:rFonts w:ascii="Times New Roman" w:eastAsia="Arial" w:hAnsi="Times New Roman" w:cs="Times New Roman"/>
                        <w:b/>
                        <w:bCs/>
                        <w:spacing w:val="-4"/>
                      </w:rPr>
                      <w:t>A</w:t>
                    </w:r>
                    <w:r w:rsidRPr="00AE005D">
                      <w:rPr>
                        <w:rFonts w:ascii="Times New Roman" w:eastAsia="Arial" w:hAnsi="Times New Roman" w:cs="Times New Roman"/>
                        <w:b/>
                        <w:bCs/>
                        <w:spacing w:val="1"/>
                      </w:rPr>
                      <w:t>u</w:t>
                    </w:r>
                    <w:r w:rsidRPr="00AE005D">
                      <w:rPr>
                        <w:rFonts w:ascii="Times New Roman" w:eastAsia="Arial" w:hAnsi="Times New Roman" w:cs="Times New Roman"/>
                        <w:b/>
                        <w:bCs/>
                        <w:spacing w:val="-1"/>
                      </w:rPr>
                      <w:t>d</w:t>
                    </w:r>
                    <w:r w:rsidRPr="00AE005D">
                      <w:rPr>
                        <w:rFonts w:ascii="Times New Roman" w:eastAsia="Arial" w:hAnsi="Times New Roman" w:cs="Times New Roman"/>
                        <w:b/>
                        <w:bCs/>
                        <w:spacing w:val="1"/>
                      </w:rPr>
                      <w:t>i</w:t>
                    </w:r>
                    <w:r w:rsidRPr="00AE005D">
                      <w:rPr>
                        <w:rFonts w:ascii="Times New Roman" w:eastAsia="Arial" w:hAnsi="Times New Roman" w:cs="Times New Roman"/>
                        <w:b/>
                        <w:bCs/>
                      </w:rPr>
                      <w:t>t</w:t>
                    </w:r>
                    <w:r w:rsidRPr="00AE005D">
                      <w:rPr>
                        <w:rFonts w:ascii="Times New Roman" w:eastAsia="Arial" w:hAnsi="Times New Roman" w:cs="Times New Roman"/>
                        <w:b/>
                        <w:bCs/>
                        <w:spacing w:val="4"/>
                      </w:rPr>
                      <w:t>/</w:t>
                    </w:r>
                    <w:r w:rsidRPr="00AE005D">
                      <w:rPr>
                        <w:rFonts w:ascii="Times New Roman" w:eastAsia="Arial" w:hAnsi="Times New Roman" w:cs="Times New Roman"/>
                        <w:b/>
                        <w:bCs/>
                        <w:spacing w:val="-6"/>
                      </w:rPr>
                      <w:t>A</w:t>
                    </w:r>
                    <w:r w:rsidRPr="00AE005D">
                      <w:rPr>
                        <w:rFonts w:ascii="Times New Roman" w:eastAsia="Arial" w:hAnsi="Times New Roman" w:cs="Times New Roman"/>
                        <w:b/>
                        <w:bCs/>
                      </w:rPr>
                      <w:t>ss</w:t>
                    </w:r>
                    <w:r w:rsidRPr="00AE005D">
                      <w:rPr>
                        <w:rFonts w:ascii="Times New Roman" w:eastAsia="Arial" w:hAnsi="Times New Roman" w:cs="Times New Roman"/>
                        <w:b/>
                        <w:bCs/>
                        <w:spacing w:val="-1"/>
                      </w:rPr>
                      <w:t>u</w:t>
                    </w:r>
                    <w:r w:rsidRPr="00AE005D">
                      <w:rPr>
                        <w:rFonts w:ascii="Times New Roman" w:eastAsia="Arial" w:hAnsi="Times New Roman" w:cs="Times New Roman"/>
                        <w:b/>
                        <w:bCs/>
                        <w:spacing w:val="1"/>
                      </w:rPr>
                      <w:t>r</w:t>
                    </w:r>
                    <w:r w:rsidRPr="00AE005D">
                      <w:rPr>
                        <w:rFonts w:ascii="Times New Roman" w:eastAsia="Arial" w:hAnsi="Times New Roman" w:cs="Times New Roman"/>
                        <w:b/>
                        <w:bCs/>
                      </w:rPr>
                      <w:t>a</w:t>
                    </w:r>
                    <w:r w:rsidRPr="00AE005D">
                      <w:rPr>
                        <w:rFonts w:ascii="Times New Roman" w:eastAsia="Arial" w:hAnsi="Times New Roman" w:cs="Times New Roman"/>
                        <w:b/>
                        <w:bCs/>
                        <w:spacing w:val="-1"/>
                      </w:rPr>
                      <w:t>n</w:t>
                    </w:r>
                    <w:r w:rsidRPr="00AE005D">
                      <w:rPr>
                        <w:rFonts w:ascii="Times New Roman" w:eastAsia="Arial" w:hAnsi="Times New Roman" w:cs="Times New Roman"/>
                        <w:b/>
                        <w:bCs/>
                      </w:rPr>
                      <w:t>ce</w:t>
                    </w:r>
                    <w:r w:rsidRPr="00AE005D">
                      <w:rPr>
                        <w:rFonts w:ascii="Times New Roman" w:eastAsia="Arial" w:hAnsi="Times New Roman" w:cs="Times New Roman"/>
                        <w:b/>
                        <w:bCs/>
                        <w:spacing w:val="1"/>
                      </w:rPr>
                      <w:t xml:space="preserve"> </w:t>
                    </w:r>
                    <w:r w:rsidRPr="00AE005D">
                      <w:rPr>
                        <w:rFonts w:ascii="Times New Roman" w:eastAsia="Arial" w:hAnsi="Times New Roman" w:cs="Times New Roman"/>
                        <w:b/>
                        <w:bCs/>
                      </w:rPr>
                      <w:t>P</w:t>
                    </w:r>
                    <w:r w:rsidRPr="00AE005D">
                      <w:rPr>
                        <w:rFonts w:ascii="Times New Roman" w:eastAsia="Arial" w:hAnsi="Times New Roman" w:cs="Times New Roman"/>
                        <w:b/>
                        <w:bCs/>
                        <w:spacing w:val="1"/>
                      </w:rPr>
                      <w:t>r</w:t>
                    </w:r>
                    <w:r w:rsidRPr="00AE005D">
                      <w:rPr>
                        <w:rFonts w:ascii="Times New Roman" w:eastAsia="Arial" w:hAnsi="Times New Roman" w:cs="Times New Roman"/>
                        <w:b/>
                        <w:bCs/>
                        <w:spacing w:val="-1"/>
                      </w:rPr>
                      <w:t>og</w:t>
                    </w:r>
                    <w:r w:rsidRPr="00AE005D">
                      <w:rPr>
                        <w:rFonts w:ascii="Times New Roman" w:eastAsia="Arial" w:hAnsi="Times New Roman" w:cs="Times New Roman"/>
                        <w:b/>
                        <w:bCs/>
                        <w:spacing w:val="1"/>
                      </w:rPr>
                      <w:t>r</w:t>
                    </w:r>
                    <w:r w:rsidRPr="00AE005D">
                      <w:rPr>
                        <w:rFonts w:ascii="Times New Roman" w:eastAsia="Arial" w:hAnsi="Times New Roman" w:cs="Times New Roman"/>
                        <w:b/>
                        <w:bCs/>
                      </w:rPr>
                      <w:t>am</w:t>
                    </w:r>
                  </w:p>
                  <w:p w14:paraId="75F21EAB" w14:textId="77777777" w:rsidR="007E72A9" w:rsidRPr="00AE005D" w:rsidRDefault="007E72A9" w:rsidP="00732132">
                    <w:pPr>
                      <w:spacing w:after="0" w:line="239" w:lineRule="auto"/>
                      <w:ind w:left="1700" w:right="1" w:firstLine="264"/>
                      <w:jc w:val="right"/>
                      <w:rPr>
                        <w:rFonts w:ascii="Times New Roman" w:eastAsia="Arial" w:hAnsi="Times New Roman" w:cs="Times New Roman"/>
                        <w:b/>
                        <w:bCs/>
                      </w:rPr>
                    </w:pPr>
                    <w:r w:rsidRPr="00AE005D">
                      <w:rPr>
                        <w:rFonts w:ascii="Times New Roman" w:eastAsia="Arial" w:hAnsi="Times New Roman" w:cs="Times New Roman"/>
                        <w:b/>
                        <w:bCs/>
                      </w:rPr>
                      <w:t>S</w:t>
                    </w:r>
                    <w:r w:rsidRPr="00AE005D">
                      <w:rPr>
                        <w:rFonts w:ascii="Times New Roman" w:eastAsia="Arial" w:hAnsi="Times New Roman" w:cs="Times New Roman"/>
                        <w:b/>
                        <w:bCs/>
                        <w:spacing w:val="-1"/>
                      </w:rPr>
                      <w:t>o</w:t>
                    </w:r>
                    <w:r w:rsidRPr="00AE005D">
                      <w:rPr>
                        <w:rFonts w:ascii="Times New Roman" w:eastAsia="Arial" w:hAnsi="Times New Roman" w:cs="Times New Roman"/>
                        <w:b/>
                        <w:bCs/>
                        <w:spacing w:val="1"/>
                      </w:rPr>
                      <w:t>l</w:t>
                    </w:r>
                    <w:r w:rsidRPr="00AE005D">
                      <w:rPr>
                        <w:rFonts w:ascii="Times New Roman" w:eastAsia="Arial" w:hAnsi="Times New Roman" w:cs="Times New Roman"/>
                        <w:b/>
                        <w:bCs/>
                        <w:spacing w:val="-3"/>
                      </w:rPr>
                      <w:t>v</w:t>
                    </w:r>
                    <w:r w:rsidRPr="00AE005D">
                      <w:rPr>
                        <w:rFonts w:ascii="Times New Roman" w:eastAsia="Arial" w:hAnsi="Times New Roman" w:cs="Times New Roman"/>
                        <w:b/>
                        <w:bCs/>
                      </w:rPr>
                      <w:t>e</w:t>
                    </w:r>
                    <w:r w:rsidRPr="00AE005D">
                      <w:rPr>
                        <w:rFonts w:ascii="Times New Roman" w:eastAsia="Arial" w:hAnsi="Times New Roman" w:cs="Times New Roman"/>
                        <w:b/>
                        <w:bCs/>
                        <w:spacing w:val="-1"/>
                      </w:rPr>
                      <w:t>n</w:t>
                    </w:r>
                    <w:r w:rsidRPr="00AE005D">
                      <w:rPr>
                        <w:rFonts w:ascii="Times New Roman" w:eastAsia="Arial" w:hAnsi="Times New Roman" w:cs="Times New Roman"/>
                        <w:b/>
                        <w:bCs/>
                        <w:spacing w:val="5"/>
                      </w:rPr>
                      <w:t>c</w:t>
                    </w:r>
                    <w:r w:rsidRPr="00AE005D">
                      <w:rPr>
                        <w:rFonts w:ascii="Times New Roman" w:eastAsia="Arial" w:hAnsi="Times New Roman" w:cs="Times New Roman"/>
                        <w:b/>
                        <w:bCs/>
                      </w:rPr>
                      <w:t>y</w:t>
                    </w:r>
                    <w:r w:rsidRPr="00AE005D">
                      <w:rPr>
                        <w:rFonts w:ascii="Times New Roman" w:eastAsia="Arial" w:hAnsi="Times New Roman" w:cs="Times New Roman"/>
                        <w:b/>
                        <w:bCs/>
                        <w:spacing w:val="-6"/>
                      </w:rPr>
                      <w:t xml:space="preserve"> </w:t>
                    </w:r>
                    <w:r w:rsidRPr="00AE005D">
                      <w:rPr>
                        <w:rFonts w:ascii="Times New Roman" w:eastAsia="Arial" w:hAnsi="Times New Roman" w:cs="Times New Roman"/>
                        <w:b/>
                        <w:bCs/>
                        <w:spacing w:val="1"/>
                      </w:rPr>
                      <w:t>I</w:t>
                    </w:r>
                    <w:r w:rsidRPr="00AE005D">
                      <w:rPr>
                        <w:rFonts w:ascii="Times New Roman" w:eastAsia="Arial" w:hAnsi="Times New Roman" w:cs="Times New Roman"/>
                        <w:b/>
                        <w:bCs/>
                      </w:rPr>
                      <w:t xml:space="preserve">I </w:t>
                    </w:r>
                  </w:p>
                  <w:p w14:paraId="648F8546" w14:textId="1416E101" w:rsidR="007E72A9" w:rsidRPr="00AE005D" w:rsidRDefault="007E72A9" w:rsidP="00732132">
                    <w:pPr>
                      <w:spacing w:after="0" w:line="239" w:lineRule="auto"/>
                      <w:ind w:left="1276" w:right="1"/>
                      <w:rPr>
                        <w:rFonts w:ascii="Times New Roman" w:eastAsia="Arial" w:hAnsi="Times New Roman" w:cs="Times New Roman"/>
                        <w:b/>
                        <w:bCs/>
                      </w:rPr>
                    </w:pPr>
                    <w:r w:rsidRPr="00AE005D">
                      <w:rPr>
                        <w:rFonts w:ascii="Times New Roman" w:eastAsia="Arial" w:hAnsi="Times New Roman" w:cs="Times New Roman"/>
                        <w:b/>
                        <w:bCs/>
                      </w:rPr>
                      <w:t xml:space="preserve">       </w:t>
                    </w:r>
                    <w:r w:rsidRPr="00AE005D">
                      <w:rPr>
                        <w:rFonts w:ascii="Times New Roman" w:eastAsia="Arial" w:hAnsi="Times New Roman" w:cs="Times New Roman"/>
                        <w:b/>
                        <w:bCs/>
                      </w:rPr>
                      <w:tab/>
                    </w:r>
                    <w:r w:rsidRPr="00AE005D">
                      <w:rPr>
                        <w:rFonts w:ascii="Times New Roman" w:eastAsia="Arial" w:hAnsi="Times New Roman" w:cs="Times New Roman"/>
                        <w:b/>
                        <w:bCs/>
                      </w:rPr>
                      <w:tab/>
                    </w:r>
                    <w:r w:rsidR="00E02641">
                      <w:rPr>
                        <w:rFonts w:ascii="Times New Roman" w:eastAsia="Arial" w:hAnsi="Times New Roman" w:cs="Times New Roman"/>
                        <w:b/>
                        <w:bCs/>
                      </w:rPr>
                      <w:t xml:space="preserve">       </w:t>
                    </w:r>
                    <w:r w:rsidRPr="00AE005D">
                      <w:rPr>
                        <w:rFonts w:ascii="Times New Roman" w:eastAsia="Arial" w:hAnsi="Times New Roman" w:cs="Times New Roman"/>
                        <w:b/>
                        <w:bCs/>
                      </w:rPr>
                      <w:t>Risk Margin</w:t>
                    </w:r>
                  </w:p>
                  <w:p w14:paraId="70F8B1B5" w14:textId="77777777" w:rsidR="007E72A9" w:rsidRDefault="007E72A9" w:rsidP="00732132">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4D1"/>
    <w:multiLevelType w:val="singleLevel"/>
    <w:tmpl w:val="1BA6262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C02A1"/>
    <w:multiLevelType w:val="singleLevel"/>
    <w:tmpl w:val="CF4AD2D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893231"/>
    <w:multiLevelType w:val="hybridMultilevel"/>
    <w:tmpl w:val="92DA294C"/>
    <w:lvl w:ilvl="0" w:tplc="206C1CE8">
      <w:start w:val="1"/>
      <w:numFmt w:val="bullet"/>
      <w:lvlText w:val="■"/>
      <w:lvlJc w:val="left"/>
      <w:pPr>
        <w:ind w:left="797" w:hanging="360"/>
      </w:pPr>
      <w:rPr>
        <w:rFonts w:ascii="Arial" w:hAnsi="Arial" w:hint="default"/>
      </w:rPr>
    </w:lvl>
    <w:lvl w:ilvl="1" w:tplc="080C0003" w:tentative="1">
      <w:start w:val="1"/>
      <w:numFmt w:val="bullet"/>
      <w:lvlText w:val="o"/>
      <w:lvlJc w:val="left"/>
      <w:pPr>
        <w:ind w:left="1517" w:hanging="360"/>
      </w:pPr>
      <w:rPr>
        <w:rFonts w:ascii="Courier New" w:hAnsi="Courier New" w:cs="Courier New" w:hint="default"/>
      </w:rPr>
    </w:lvl>
    <w:lvl w:ilvl="2" w:tplc="080C0005" w:tentative="1">
      <w:start w:val="1"/>
      <w:numFmt w:val="bullet"/>
      <w:lvlText w:val=""/>
      <w:lvlJc w:val="left"/>
      <w:pPr>
        <w:ind w:left="2237" w:hanging="360"/>
      </w:pPr>
      <w:rPr>
        <w:rFonts w:ascii="Wingdings" w:hAnsi="Wingdings" w:hint="default"/>
      </w:rPr>
    </w:lvl>
    <w:lvl w:ilvl="3" w:tplc="080C0001" w:tentative="1">
      <w:start w:val="1"/>
      <w:numFmt w:val="bullet"/>
      <w:lvlText w:val=""/>
      <w:lvlJc w:val="left"/>
      <w:pPr>
        <w:ind w:left="2957" w:hanging="360"/>
      </w:pPr>
      <w:rPr>
        <w:rFonts w:ascii="Symbol" w:hAnsi="Symbol" w:hint="default"/>
      </w:rPr>
    </w:lvl>
    <w:lvl w:ilvl="4" w:tplc="080C0003" w:tentative="1">
      <w:start w:val="1"/>
      <w:numFmt w:val="bullet"/>
      <w:lvlText w:val="o"/>
      <w:lvlJc w:val="left"/>
      <w:pPr>
        <w:ind w:left="3677" w:hanging="360"/>
      </w:pPr>
      <w:rPr>
        <w:rFonts w:ascii="Courier New" w:hAnsi="Courier New" w:cs="Courier New" w:hint="default"/>
      </w:rPr>
    </w:lvl>
    <w:lvl w:ilvl="5" w:tplc="080C0005" w:tentative="1">
      <w:start w:val="1"/>
      <w:numFmt w:val="bullet"/>
      <w:lvlText w:val=""/>
      <w:lvlJc w:val="left"/>
      <w:pPr>
        <w:ind w:left="4397" w:hanging="360"/>
      </w:pPr>
      <w:rPr>
        <w:rFonts w:ascii="Wingdings" w:hAnsi="Wingdings" w:hint="default"/>
      </w:rPr>
    </w:lvl>
    <w:lvl w:ilvl="6" w:tplc="080C0001" w:tentative="1">
      <w:start w:val="1"/>
      <w:numFmt w:val="bullet"/>
      <w:lvlText w:val=""/>
      <w:lvlJc w:val="left"/>
      <w:pPr>
        <w:ind w:left="5117" w:hanging="360"/>
      </w:pPr>
      <w:rPr>
        <w:rFonts w:ascii="Symbol" w:hAnsi="Symbol" w:hint="default"/>
      </w:rPr>
    </w:lvl>
    <w:lvl w:ilvl="7" w:tplc="080C0003" w:tentative="1">
      <w:start w:val="1"/>
      <w:numFmt w:val="bullet"/>
      <w:lvlText w:val="o"/>
      <w:lvlJc w:val="left"/>
      <w:pPr>
        <w:ind w:left="5837" w:hanging="360"/>
      </w:pPr>
      <w:rPr>
        <w:rFonts w:ascii="Courier New" w:hAnsi="Courier New" w:cs="Courier New" w:hint="default"/>
      </w:rPr>
    </w:lvl>
    <w:lvl w:ilvl="8" w:tplc="080C0005" w:tentative="1">
      <w:start w:val="1"/>
      <w:numFmt w:val="bullet"/>
      <w:lvlText w:val=""/>
      <w:lvlJc w:val="left"/>
      <w:pPr>
        <w:ind w:left="6557" w:hanging="360"/>
      </w:pPr>
      <w:rPr>
        <w:rFonts w:ascii="Wingdings" w:hAnsi="Wingdings" w:hint="default"/>
      </w:rPr>
    </w:lvl>
  </w:abstractNum>
  <w:abstractNum w:abstractNumId="4" w15:restartNumberingAfterBreak="0">
    <w:nsid w:val="05553CE5"/>
    <w:multiLevelType w:val="multilevel"/>
    <w:tmpl w:val="401CE1F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08BA6BDA"/>
    <w:multiLevelType w:val="hybridMultilevel"/>
    <w:tmpl w:val="A656A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C0F3C52"/>
    <w:multiLevelType w:val="hybridMultilevel"/>
    <w:tmpl w:val="88489914"/>
    <w:lvl w:ilvl="0" w:tplc="206C1CE8">
      <w:start w:val="1"/>
      <w:numFmt w:val="bullet"/>
      <w:lvlText w:val="■"/>
      <w:lvlJc w:val="left"/>
      <w:pPr>
        <w:tabs>
          <w:tab w:val="num" w:pos="720"/>
        </w:tabs>
        <w:ind w:left="720" w:hanging="360"/>
      </w:pPr>
      <w:rPr>
        <w:rFonts w:ascii="Arial" w:hAnsi="Arial" w:hint="default"/>
      </w:rPr>
    </w:lvl>
    <w:lvl w:ilvl="1" w:tplc="5F780B10" w:tentative="1">
      <w:start w:val="1"/>
      <w:numFmt w:val="bullet"/>
      <w:lvlText w:val="■"/>
      <w:lvlJc w:val="left"/>
      <w:pPr>
        <w:tabs>
          <w:tab w:val="num" w:pos="1440"/>
        </w:tabs>
        <w:ind w:left="1440" w:hanging="360"/>
      </w:pPr>
      <w:rPr>
        <w:rFonts w:ascii="Arial" w:hAnsi="Arial" w:hint="default"/>
      </w:rPr>
    </w:lvl>
    <w:lvl w:ilvl="2" w:tplc="A072DD72" w:tentative="1">
      <w:start w:val="1"/>
      <w:numFmt w:val="bullet"/>
      <w:lvlText w:val="■"/>
      <w:lvlJc w:val="left"/>
      <w:pPr>
        <w:tabs>
          <w:tab w:val="num" w:pos="2160"/>
        </w:tabs>
        <w:ind w:left="2160" w:hanging="360"/>
      </w:pPr>
      <w:rPr>
        <w:rFonts w:ascii="Arial" w:hAnsi="Arial" w:hint="default"/>
      </w:rPr>
    </w:lvl>
    <w:lvl w:ilvl="3" w:tplc="E4B2163C" w:tentative="1">
      <w:start w:val="1"/>
      <w:numFmt w:val="bullet"/>
      <w:lvlText w:val="■"/>
      <w:lvlJc w:val="left"/>
      <w:pPr>
        <w:tabs>
          <w:tab w:val="num" w:pos="2880"/>
        </w:tabs>
        <w:ind w:left="2880" w:hanging="360"/>
      </w:pPr>
      <w:rPr>
        <w:rFonts w:ascii="Arial" w:hAnsi="Arial" w:hint="default"/>
      </w:rPr>
    </w:lvl>
    <w:lvl w:ilvl="4" w:tplc="4AE0DA74" w:tentative="1">
      <w:start w:val="1"/>
      <w:numFmt w:val="bullet"/>
      <w:lvlText w:val="■"/>
      <w:lvlJc w:val="left"/>
      <w:pPr>
        <w:tabs>
          <w:tab w:val="num" w:pos="3600"/>
        </w:tabs>
        <w:ind w:left="3600" w:hanging="360"/>
      </w:pPr>
      <w:rPr>
        <w:rFonts w:ascii="Arial" w:hAnsi="Arial" w:hint="default"/>
      </w:rPr>
    </w:lvl>
    <w:lvl w:ilvl="5" w:tplc="2A72B866" w:tentative="1">
      <w:start w:val="1"/>
      <w:numFmt w:val="bullet"/>
      <w:lvlText w:val="■"/>
      <w:lvlJc w:val="left"/>
      <w:pPr>
        <w:tabs>
          <w:tab w:val="num" w:pos="4320"/>
        </w:tabs>
        <w:ind w:left="4320" w:hanging="360"/>
      </w:pPr>
      <w:rPr>
        <w:rFonts w:ascii="Arial" w:hAnsi="Arial" w:hint="default"/>
      </w:rPr>
    </w:lvl>
    <w:lvl w:ilvl="6" w:tplc="B6708E68" w:tentative="1">
      <w:start w:val="1"/>
      <w:numFmt w:val="bullet"/>
      <w:lvlText w:val="■"/>
      <w:lvlJc w:val="left"/>
      <w:pPr>
        <w:tabs>
          <w:tab w:val="num" w:pos="5040"/>
        </w:tabs>
        <w:ind w:left="5040" w:hanging="360"/>
      </w:pPr>
      <w:rPr>
        <w:rFonts w:ascii="Arial" w:hAnsi="Arial" w:hint="default"/>
      </w:rPr>
    </w:lvl>
    <w:lvl w:ilvl="7" w:tplc="D0947806" w:tentative="1">
      <w:start w:val="1"/>
      <w:numFmt w:val="bullet"/>
      <w:lvlText w:val="■"/>
      <w:lvlJc w:val="left"/>
      <w:pPr>
        <w:tabs>
          <w:tab w:val="num" w:pos="5760"/>
        </w:tabs>
        <w:ind w:left="5760" w:hanging="360"/>
      </w:pPr>
      <w:rPr>
        <w:rFonts w:ascii="Arial" w:hAnsi="Arial" w:hint="default"/>
      </w:rPr>
    </w:lvl>
    <w:lvl w:ilvl="8" w:tplc="1EB451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43E03"/>
    <w:multiLevelType w:val="singleLevel"/>
    <w:tmpl w:val="206C1CE8"/>
    <w:lvl w:ilvl="0">
      <w:start w:val="1"/>
      <w:numFmt w:val="bullet"/>
      <w:lvlText w:val="■"/>
      <w:lvlJc w:val="left"/>
      <w:pPr>
        <w:ind w:left="360" w:hanging="360"/>
      </w:pPr>
      <w:rPr>
        <w:rFonts w:ascii="Arial" w:hAnsi="Arial" w:hint="default"/>
        <w:color w:val="auto"/>
        <w:sz w:val="22"/>
      </w:rPr>
    </w:lvl>
  </w:abstractNum>
  <w:abstractNum w:abstractNumId="8" w15:restartNumberingAfterBreak="0">
    <w:nsid w:val="181D58DC"/>
    <w:multiLevelType w:val="hybridMultilevel"/>
    <w:tmpl w:val="8ED05FDA"/>
    <w:lvl w:ilvl="0" w:tplc="206C1CE8">
      <w:start w:val="1"/>
      <w:numFmt w:val="bullet"/>
      <w:lvlText w:val="■"/>
      <w:lvlJc w:val="left"/>
      <w:pPr>
        <w:ind w:left="797" w:hanging="360"/>
      </w:pPr>
      <w:rPr>
        <w:rFonts w:ascii="Arial" w:hAnsi="Arial" w:hint="default"/>
      </w:rPr>
    </w:lvl>
    <w:lvl w:ilvl="1" w:tplc="080C0003" w:tentative="1">
      <w:start w:val="1"/>
      <w:numFmt w:val="bullet"/>
      <w:lvlText w:val="o"/>
      <w:lvlJc w:val="left"/>
      <w:pPr>
        <w:ind w:left="1517" w:hanging="360"/>
      </w:pPr>
      <w:rPr>
        <w:rFonts w:ascii="Courier New" w:hAnsi="Courier New" w:cs="Courier New" w:hint="default"/>
      </w:rPr>
    </w:lvl>
    <w:lvl w:ilvl="2" w:tplc="080C0005" w:tentative="1">
      <w:start w:val="1"/>
      <w:numFmt w:val="bullet"/>
      <w:lvlText w:val=""/>
      <w:lvlJc w:val="left"/>
      <w:pPr>
        <w:ind w:left="2237" w:hanging="360"/>
      </w:pPr>
      <w:rPr>
        <w:rFonts w:ascii="Wingdings" w:hAnsi="Wingdings" w:hint="default"/>
      </w:rPr>
    </w:lvl>
    <w:lvl w:ilvl="3" w:tplc="080C0001" w:tentative="1">
      <w:start w:val="1"/>
      <w:numFmt w:val="bullet"/>
      <w:lvlText w:val=""/>
      <w:lvlJc w:val="left"/>
      <w:pPr>
        <w:ind w:left="2957" w:hanging="360"/>
      </w:pPr>
      <w:rPr>
        <w:rFonts w:ascii="Symbol" w:hAnsi="Symbol" w:hint="default"/>
      </w:rPr>
    </w:lvl>
    <w:lvl w:ilvl="4" w:tplc="080C0003" w:tentative="1">
      <w:start w:val="1"/>
      <w:numFmt w:val="bullet"/>
      <w:lvlText w:val="o"/>
      <w:lvlJc w:val="left"/>
      <w:pPr>
        <w:ind w:left="3677" w:hanging="360"/>
      </w:pPr>
      <w:rPr>
        <w:rFonts w:ascii="Courier New" w:hAnsi="Courier New" w:cs="Courier New" w:hint="default"/>
      </w:rPr>
    </w:lvl>
    <w:lvl w:ilvl="5" w:tplc="080C0005" w:tentative="1">
      <w:start w:val="1"/>
      <w:numFmt w:val="bullet"/>
      <w:lvlText w:val=""/>
      <w:lvlJc w:val="left"/>
      <w:pPr>
        <w:ind w:left="4397" w:hanging="360"/>
      </w:pPr>
      <w:rPr>
        <w:rFonts w:ascii="Wingdings" w:hAnsi="Wingdings" w:hint="default"/>
      </w:rPr>
    </w:lvl>
    <w:lvl w:ilvl="6" w:tplc="080C0001" w:tentative="1">
      <w:start w:val="1"/>
      <w:numFmt w:val="bullet"/>
      <w:lvlText w:val=""/>
      <w:lvlJc w:val="left"/>
      <w:pPr>
        <w:ind w:left="5117" w:hanging="360"/>
      </w:pPr>
      <w:rPr>
        <w:rFonts w:ascii="Symbol" w:hAnsi="Symbol" w:hint="default"/>
      </w:rPr>
    </w:lvl>
    <w:lvl w:ilvl="7" w:tplc="080C0003" w:tentative="1">
      <w:start w:val="1"/>
      <w:numFmt w:val="bullet"/>
      <w:lvlText w:val="o"/>
      <w:lvlJc w:val="left"/>
      <w:pPr>
        <w:ind w:left="5837" w:hanging="360"/>
      </w:pPr>
      <w:rPr>
        <w:rFonts w:ascii="Courier New" w:hAnsi="Courier New" w:cs="Courier New" w:hint="default"/>
      </w:rPr>
    </w:lvl>
    <w:lvl w:ilvl="8" w:tplc="080C0005" w:tentative="1">
      <w:start w:val="1"/>
      <w:numFmt w:val="bullet"/>
      <w:lvlText w:val=""/>
      <w:lvlJc w:val="left"/>
      <w:pPr>
        <w:ind w:left="6557" w:hanging="360"/>
      </w:pPr>
      <w:rPr>
        <w:rFonts w:ascii="Wingdings" w:hAnsi="Wingdings" w:hint="default"/>
      </w:rPr>
    </w:lvl>
  </w:abstractNum>
  <w:abstractNum w:abstractNumId="9" w15:restartNumberingAfterBreak="0">
    <w:nsid w:val="1A887EB8"/>
    <w:multiLevelType w:val="hybridMultilevel"/>
    <w:tmpl w:val="571ADBE8"/>
    <w:lvl w:ilvl="0" w:tplc="E6329ED8">
      <w:start w:val="1"/>
      <w:numFmt w:val="upperRoman"/>
      <w:lvlText w:val="%1."/>
      <w:lvlJc w:val="left"/>
      <w:pPr>
        <w:ind w:left="1240" w:hanging="780"/>
      </w:pPr>
      <w:rPr>
        <w:rFonts w:hint="default"/>
      </w:rPr>
    </w:lvl>
    <w:lvl w:ilvl="1" w:tplc="08130019" w:tentative="1">
      <w:start w:val="1"/>
      <w:numFmt w:val="lowerLetter"/>
      <w:lvlText w:val="%2."/>
      <w:lvlJc w:val="left"/>
      <w:pPr>
        <w:ind w:left="1540" w:hanging="360"/>
      </w:p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abstractNum w:abstractNumId="10" w15:restartNumberingAfterBreak="0">
    <w:nsid w:val="1AE60D29"/>
    <w:multiLevelType w:val="singleLevel"/>
    <w:tmpl w:val="D8CA48AA"/>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tentative="1">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980F57"/>
    <w:multiLevelType w:val="singleLevel"/>
    <w:tmpl w:val="931CFCAE"/>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96966E1"/>
    <w:multiLevelType w:val="hybridMultilevel"/>
    <w:tmpl w:val="23A4A7B2"/>
    <w:lvl w:ilvl="0" w:tplc="08130015">
      <w:start w:val="15"/>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5E3B36"/>
    <w:multiLevelType w:val="singleLevel"/>
    <w:tmpl w:val="27CC0F3A"/>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B710EFB"/>
    <w:multiLevelType w:val="multilevel"/>
    <w:tmpl w:val="C5A252D2"/>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40DF7934"/>
    <w:multiLevelType w:val="hybridMultilevel"/>
    <w:tmpl w:val="0B8C793A"/>
    <w:lvl w:ilvl="0" w:tplc="8CC04A62">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146B02"/>
    <w:multiLevelType w:val="hybridMultilevel"/>
    <w:tmpl w:val="CB8A08DE"/>
    <w:lvl w:ilvl="0" w:tplc="1584E182">
      <w:start w:val="1"/>
      <w:numFmt w:val="lowerLetter"/>
      <w:lvlText w:val="%1)"/>
      <w:lvlJc w:val="left"/>
      <w:pPr>
        <w:ind w:left="512" w:hanging="360"/>
      </w:pPr>
      <w:rPr>
        <w:rFonts w:hint="default"/>
      </w:rPr>
    </w:lvl>
    <w:lvl w:ilvl="1" w:tplc="08130019" w:tentative="1">
      <w:start w:val="1"/>
      <w:numFmt w:val="lowerLetter"/>
      <w:lvlText w:val="%2."/>
      <w:lvlJc w:val="left"/>
      <w:pPr>
        <w:ind w:left="1232" w:hanging="360"/>
      </w:pPr>
    </w:lvl>
    <w:lvl w:ilvl="2" w:tplc="0813001B" w:tentative="1">
      <w:start w:val="1"/>
      <w:numFmt w:val="lowerRoman"/>
      <w:lvlText w:val="%3."/>
      <w:lvlJc w:val="right"/>
      <w:pPr>
        <w:ind w:left="1952" w:hanging="180"/>
      </w:pPr>
    </w:lvl>
    <w:lvl w:ilvl="3" w:tplc="0813000F" w:tentative="1">
      <w:start w:val="1"/>
      <w:numFmt w:val="decimal"/>
      <w:lvlText w:val="%4."/>
      <w:lvlJc w:val="left"/>
      <w:pPr>
        <w:ind w:left="2672" w:hanging="360"/>
      </w:pPr>
    </w:lvl>
    <w:lvl w:ilvl="4" w:tplc="08130019" w:tentative="1">
      <w:start w:val="1"/>
      <w:numFmt w:val="lowerLetter"/>
      <w:lvlText w:val="%5."/>
      <w:lvlJc w:val="left"/>
      <w:pPr>
        <w:ind w:left="3392" w:hanging="360"/>
      </w:pPr>
    </w:lvl>
    <w:lvl w:ilvl="5" w:tplc="0813001B" w:tentative="1">
      <w:start w:val="1"/>
      <w:numFmt w:val="lowerRoman"/>
      <w:lvlText w:val="%6."/>
      <w:lvlJc w:val="right"/>
      <w:pPr>
        <w:ind w:left="4112" w:hanging="180"/>
      </w:pPr>
    </w:lvl>
    <w:lvl w:ilvl="6" w:tplc="0813000F" w:tentative="1">
      <w:start w:val="1"/>
      <w:numFmt w:val="decimal"/>
      <w:lvlText w:val="%7."/>
      <w:lvlJc w:val="left"/>
      <w:pPr>
        <w:ind w:left="4832" w:hanging="360"/>
      </w:pPr>
    </w:lvl>
    <w:lvl w:ilvl="7" w:tplc="08130019" w:tentative="1">
      <w:start w:val="1"/>
      <w:numFmt w:val="lowerLetter"/>
      <w:lvlText w:val="%8."/>
      <w:lvlJc w:val="left"/>
      <w:pPr>
        <w:ind w:left="5552" w:hanging="360"/>
      </w:pPr>
    </w:lvl>
    <w:lvl w:ilvl="8" w:tplc="0813001B" w:tentative="1">
      <w:start w:val="1"/>
      <w:numFmt w:val="lowerRoman"/>
      <w:lvlText w:val="%9."/>
      <w:lvlJc w:val="right"/>
      <w:pPr>
        <w:ind w:left="6272" w:hanging="180"/>
      </w:pPr>
    </w:lvl>
  </w:abstractNum>
  <w:abstractNum w:abstractNumId="18" w15:restartNumberingAfterBreak="0">
    <w:nsid w:val="459E76E5"/>
    <w:multiLevelType w:val="hybridMultilevel"/>
    <w:tmpl w:val="FC5E2C80"/>
    <w:lvl w:ilvl="0" w:tplc="08130003">
      <w:start w:val="1"/>
      <w:numFmt w:val="bullet"/>
      <w:lvlText w:val="o"/>
      <w:lvlJc w:val="left"/>
      <w:pPr>
        <w:ind w:left="720" w:hanging="360"/>
      </w:pPr>
      <w:rPr>
        <w:rFonts w:ascii="Courier New" w:hAnsi="Courier New" w:cs="Courier New"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20" w15:restartNumberingAfterBreak="0">
    <w:nsid w:val="58C370EF"/>
    <w:multiLevelType w:val="hybridMultilevel"/>
    <w:tmpl w:val="CB8A08DE"/>
    <w:lvl w:ilvl="0" w:tplc="1584E182">
      <w:start w:val="1"/>
      <w:numFmt w:val="lowerLetter"/>
      <w:lvlText w:val="%1)"/>
      <w:lvlJc w:val="left"/>
      <w:pPr>
        <w:ind w:left="512" w:hanging="360"/>
      </w:pPr>
      <w:rPr>
        <w:rFonts w:hint="default"/>
      </w:rPr>
    </w:lvl>
    <w:lvl w:ilvl="1" w:tplc="08130019" w:tentative="1">
      <w:start w:val="1"/>
      <w:numFmt w:val="lowerLetter"/>
      <w:lvlText w:val="%2."/>
      <w:lvlJc w:val="left"/>
      <w:pPr>
        <w:ind w:left="1232" w:hanging="360"/>
      </w:pPr>
    </w:lvl>
    <w:lvl w:ilvl="2" w:tplc="0813001B" w:tentative="1">
      <w:start w:val="1"/>
      <w:numFmt w:val="lowerRoman"/>
      <w:lvlText w:val="%3."/>
      <w:lvlJc w:val="right"/>
      <w:pPr>
        <w:ind w:left="1952" w:hanging="180"/>
      </w:pPr>
    </w:lvl>
    <w:lvl w:ilvl="3" w:tplc="0813000F" w:tentative="1">
      <w:start w:val="1"/>
      <w:numFmt w:val="decimal"/>
      <w:lvlText w:val="%4."/>
      <w:lvlJc w:val="left"/>
      <w:pPr>
        <w:ind w:left="2672" w:hanging="360"/>
      </w:pPr>
    </w:lvl>
    <w:lvl w:ilvl="4" w:tplc="08130019" w:tentative="1">
      <w:start w:val="1"/>
      <w:numFmt w:val="lowerLetter"/>
      <w:lvlText w:val="%5."/>
      <w:lvlJc w:val="left"/>
      <w:pPr>
        <w:ind w:left="3392" w:hanging="360"/>
      </w:pPr>
    </w:lvl>
    <w:lvl w:ilvl="5" w:tplc="0813001B" w:tentative="1">
      <w:start w:val="1"/>
      <w:numFmt w:val="lowerRoman"/>
      <w:lvlText w:val="%6."/>
      <w:lvlJc w:val="right"/>
      <w:pPr>
        <w:ind w:left="4112" w:hanging="180"/>
      </w:pPr>
    </w:lvl>
    <w:lvl w:ilvl="6" w:tplc="0813000F" w:tentative="1">
      <w:start w:val="1"/>
      <w:numFmt w:val="decimal"/>
      <w:lvlText w:val="%7."/>
      <w:lvlJc w:val="left"/>
      <w:pPr>
        <w:ind w:left="4832" w:hanging="360"/>
      </w:pPr>
    </w:lvl>
    <w:lvl w:ilvl="7" w:tplc="08130019" w:tentative="1">
      <w:start w:val="1"/>
      <w:numFmt w:val="lowerLetter"/>
      <w:lvlText w:val="%8."/>
      <w:lvlJc w:val="left"/>
      <w:pPr>
        <w:ind w:left="5552" w:hanging="360"/>
      </w:pPr>
    </w:lvl>
    <w:lvl w:ilvl="8" w:tplc="0813001B" w:tentative="1">
      <w:start w:val="1"/>
      <w:numFmt w:val="lowerRoman"/>
      <w:lvlText w:val="%9."/>
      <w:lvlJc w:val="right"/>
      <w:pPr>
        <w:ind w:left="6272" w:hanging="180"/>
      </w:pPr>
    </w:lvl>
  </w:abstractNum>
  <w:abstractNum w:abstractNumId="21" w15:restartNumberingAfterBreak="0">
    <w:nsid w:val="5AB16F40"/>
    <w:multiLevelType w:val="hybridMultilevel"/>
    <w:tmpl w:val="85524382"/>
    <w:lvl w:ilvl="0" w:tplc="1F9E631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2" w15:restartNumberingAfterBreak="0">
    <w:nsid w:val="5E6D5533"/>
    <w:multiLevelType w:val="multilevel"/>
    <w:tmpl w:val="D8D0621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1AD6737"/>
    <w:multiLevelType w:val="hybridMultilevel"/>
    <w:tmpl w:val="CE042F48"/>
    <w:lvl w:ilvl="0" w:tplc="0813000D">
      <w:start w:val="1"/>
      <w:numFmt w:val="bullet"/>
      <w:lvlText w:val=""/>
      <w:lvlJc w:val="left"/>
      <w:pPr>
        <w:ind w:left="822" w:hanging="360"/>
      </w:pPr>
      <w:rPr>
        <w:rFonts w:ascii="Wingdings" w:hAnsi="Wingdings" w:hint="default"/>
      </w:rPr>
    </w:lvl>
    <w:lvl w:ilvl="1" w:tplc="08130003" w:tentative="1">
      <w:start w:val="1"/>
      <w:numFmt w:val="bullet"/>
      <w:lvlText w:val="o"/>
      <w:lvlJc w:val="left"/>
      <w:pPr>
        <w:ind w:left="1542" w:hanging="360"/>
      </w:pPr>
      <w:rPr>
        <w:rFonts w:ascii="Courier New" w:hAnsi="Courier New" w:cs="Courier New" w:hint="default"/>
      </w:rPr>
    </w:lvl>
    <w:lvl w:ilvl="2" w:tplc="08130005" w:tentative="1">
      <w:start w:val="1"/>
      <w:numFmt w:val="bullet"/>
      <w:lvlText w:val=""/>
      <w:lvlJc w:val="left"/>
      <w:pPr>
        <w:ind w:left="2262" w:hanging="360"/>
      </w:pPr>
      <w:rPr>
        <w:rFonts w:ascii="Wingdings" w:hAnsi="Wingdings" w:hint="default"/>
      </w:rPr>
    </w:lvl>
    <w:lvl w:ilvl="3" w:tplc="08130001" w:tentative="1">
      <w:start w:val="1"/>
      <w:numFmt w:val="bullet"/>
      <w:lvlText w:val=""/>
      <w:lvlJc w:val="left"/>
      <w:pPr>
        <w:ind w:left="2982" w:hanging="360"/>
      </w:pPr>
      <w:rPr>
        <w:rFonts w:ascii="Symbol" w:hAnsi="Symbol" w:hint="default"/>
      </w:rPr>
    </w:lvl>
    <w:lvl w:ilvl="4" w:tplc="08130003" w:tentative="1">
      <w:start w:val="1"/>
      <w:numFmt w:val="bullet"/>
      <w:lvlText w:val="o"/>
      <w:lvlJc w:val="left"/>
      <w:pPr>
        <w:ind w:left="3702" w:hanging="360"/>
      </w:pPr>
      <w:rPr>
        <w:rFonts w:ascii="Courier New" w:hAnsi="Courier New" w:cs="Courier New" w:hint="default"/>
      </w:rPr>
    </w:lvl>
    <w:lvl w:ilvl="5" w:tplc="08130005" w:tentative="1">
      <w:start w:val="1"/>
      <w:numFmt w:val="bullet"/>
      <w:lvlText w:val=""/>
      <w:lvlJc w:val="left"/>
      <w:pPr>
        <w:ind w:left="4422" w:hanging="360"/>
      </w:pPr>
      <w:rPr>
        <w:rFonts w:ascii="Wingdings" w:hAnsi="Wingdings" w:hint="default"/>
      </w:rPr>
    </w:lvl>
    <w:lvl w:ilvl="6" w:tplc="08130001" w:tentative="1">
      <w:start w:val="1"/>
      <w:numFmt w:val="bullet"/>
      <w:lvlText w:val=""/>
      <w:lvlJc w:val="left"/>
      <w:pPr>
        <w:ind w:left="5142" w:hanging="360"/>
      </w:pPr>
      <w:rPr>
        <w:rFonts w:ascii="Symbol" w:hAnsi="Symbol" w:hint="default"/>
      </w:rPr>
    </w:lvl>
    <w:lvl w:ilvl="7" w:tplc="08130003" w:tentative="1">
      <w:start w:val="1"/>
      <w:numFmt w:val="bullet"/>
      <w:lvlText w:val="o"/>
      <w:lvlJc w:val="left"/>
      <w:pPr>
        <w:ind w:left="5862" w:hanging="360"/>
      </w:pPr>
      <w:rPr>
        <w:rFonts w:ascii="Courier New" w:hAnsi="Courier New" w:cs="Courier New" w:hint="default"/>
      </w:rPr>
    </w:lvl>
    <w:lvl w:ilvl="8" w:tplc="08130005" w:tentative="1">
      <w:start w:val="1"/>
      <w:numFmt w:val="bullet"/>
      <w:lvlText w:val=""/>
      <w:lvlJc w:val="left"/>
      <w:pPr>
        <w:ind w:left="6582" w:hanging="360"/>
      </w:pPr>
      <w:rPr>
        <w:rFonts w:ascii="Wingdings" w:hAnsi="Wingdings" w:hint="default"/>
      </w:rPr>
    </w:lvl>
  </w:abstractNum>
  <w:abstractNum w:abstractNumId="25" w15:restartNumberingAfterBreak="0">
    <w:nsid w:val="6ABA23C6"/>
    <w:multiLevelType w:val="hybridMultilevel"/>
    <w:tmpl w:val="52D4F5A4"/>
    <w:lvl w:ilvl="0" w:tplc="206C1C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4F52DD"/>
    <w:multiLevelType w:val="singleLevel"/>
    <w:tmpl w:val="3584726C"/>
    <w:lvl w:ilvl="0">
      <w:start w:val="1"/>
      <w:numFmt w:val="lowerLetter"/>
      <w:lvlText w:val="%1)"/>
      <w:lvlJc w:val="left"/>
      <w:pPr>
        <w:tabs>
          <w:tab w:val="num" w:pos="340"/>
        </w:tabs>
        <w:ind w:left="340" w:hanging="340"/>
      </w:pPr>
      <w:rPr>
        <w:rFonts w:ascii="Times New Roman" w:eastAsia="Times New Roman" w:hAnsi="Times New Roman" w:cs="Times New Roman"/>
        <w:color w:val="auto"/>
        <w:sz w:val="22"/>
      </w:rPr>
    </w:lvl>
  </w:abstractNum>
  <w:abstractNum w:abstractNumId="27" w15:restartNumberingAfterBreak="0">
    <w:nsid w:val="7A111DE8"/>
    <w:multiLevelType w:val="hybridMultilevel"/>
    <w:tmpl w:val="283AAC56"/>
    <w:lvl w:ilvl="0" w:tplc="206C1CE8">
      <w:start w:val="1"/>
      <w:numFmt w:val="bullet"/>
      <w:lvlText w:val="■"/>
      <w:lvlJc w:val="left"/>
      <w:pPr>
        <w:ind w:left="797" w:hanging="360"/>
      </w:pPr>
      <w:rPr>
        <w:rFonts w:ascii="Arial" w:hAnsi="Arial" w:hint="default"/>
      </w:rPr>
    </w:lvl>
    <w:lvl w:ilvl="1" w:tplc="080C0003" w:tentative="1">
      <w:start w:val="1"/>
      <w:numFmt w:val="bullet"/>
      <w:lvlText w:val="o"/>
      <w:lvlJc w:val="left"/>
      <w:pPr>
        <w:ind w:left="1517" w:hanging="360"/>
      </w:pPr>
      <w:rPr>
        <w:rFonts w:ascii="Courier New" w:hAnsi="Courier New" w:cs="Courier New" w:hint="default"/>
      </w:rPr>
    </w:lvl>
    <w:lvl w:ilvl="2" w:tplc="080C0005" w:tentative="1">
      <w:start w:val="1"/>
      <w:numFmt w:val="bullet"/>
      <w:lvlText w:val=""/>
      <w:lvlJc w:val="left"/>
      <w:pPr>
        <w:ind w:left="2237" w:hanging="360"/>
      </w:pPr>
      <w:rPr>
        <w:rFonts w:ascii="Wingdings" w:hAnsi="Wingdings" w:hint="default"/>
      </w:rPr>
    </w:lvl>
    <w:lvl w:ilvl="3" w:tplc="080C0001" w:tentative="1">
      <w:start w:val="1"/>
      <w:numFmt w:val="bullet"/>
      <w:lvlText w:val=""/>
      <w:lvlJc w:val="left"/>
      <w:pPr>
        <w:ind w:left="2957" w:hanging="360"/>
      </w:pPr>
      <w:rPr>
        <w:rFonts w:ascii="Symbol" w:hAnsi="Symbol" w:hint="default"/>
      </w:rPr>
    </w:lvl>
    <w:lvl w:ilvl="4" w:tplc="080C0003" w:tentative="1">
      <w:start w:val="1"/>
      <w:numFmt w:val="bullet"/>
      <w:lvlText w:val="o"/>
      <w:lvlJc w:val="left"/>
      <w:pPr>
        <w:ind w:left="3677" w:hanging="360"/>
      </w:pPr>
      <w:rPr>
        <w:rFonts w:ascii="Courier New" w:hAnsi="Courier New" w:cs="Courier New" w:hint="default"/>
      </w:rPr>
    </w:lvl>
    <w:lvl w:ilvl="5" w:tplc="080C0005" w:tentative="1">
      <w:start w:val="1"/>
      <w:numFmt w:val="bullet"/>
      <w:lvlText w:val=""/>
      <w:lvlJc w:val="left"/>
      <w:pPr>
        <w:ind w:left="4397" w:hanging="360"/>
      </w:pPr>
      <w:rPr>
        <w:rFonts w:ascii="Wingdings" w:hAnsi="Wingdings" w:hint="default"/>
      </w:rPr>
    </w:lvl>
    <w:lvl w:ilvl="6" w:tplc="080C0001" w:tentative="1">
      <w:start w:val="1"/>
      <w:numFmt w:val="bullet"/>
      <w:lvlText w:val=""/>
      <w:lvlJc w:val="left"/>
      <w:pPr>
        <w:ind w:left="5117" w:hanging="360"/>
      </w:pPr>
      <w:rPr>
        <w:rFonts w:ascii="Symbol" w:hAnsi="Symbol" w:hint="default"/>
      </w:rPr>
    </w:lvl>
    <w:lvl w:ilvl="7" w:tplc="080C0003" w:tentative="1">
      <w:start w:val="1"/>
      <w:numFmt w:val="bullet"/>
      <w:lvlText w:val="o"/>
      <w:lvlJc w:val="left"/>
      <w:pPr>
        <w:ind w:left="5837" w:hanging="360"/>
      </w:pPr>
      <w:rPr>
        <w:rFonts w:ascii="Courier New" w:hAnsi="Courier New" w:cs="Courier New" w:hint="default"/>
      </w:rPr>
    </w:lvl>
    <w:lvl w:ilvl="8" w:tplc="080C0005" w:tentative="1">
      <w:start w:val="1"/>
      <w:numFmt w:val="bullet"/>
      <w:lvlText w:val=""/>
      <w:lvlJc w:val="left"/>
      <w:pPr>
        <w:ind w:left="6557" w:hanging="360"/>
      </w:pPr>
      <w:rPr>
        <w:rFonts w:ascii="Wingdings" w:hAnsi="Wingdings" w:hint="default"/>
      </w:rPr>
    </w:lvl>
  </w:abstractNum>
  <w:abstractNum w:abstractNumId="28" w15:restartNumberingAfterBreak="0">
    <w:nsid w:val="7BF825D2"/>
    <w:multiLevelType w:val="singleLevel"/>
    <w:tmpl w:val="57BE9B50"/>
    <w:lvl w:ilvl="0">
      <w:start w:val="1"/>
      <w:numFmt w:val="bullet"/>
      <w:lvlText w:val=""/>
      <w:lvlJc w:val="left"/>
      <w:pPr>
        <w:tabs>
          <w:tab w:val="num" w:pos="340"/>
        </w:tabs>
        <w:ind w:left="340" w:hanging="340"/>
      </w:pPr>
      <w:rPr>
        <w:rFonts w:ascii="Symbol" w:hAnsi="Symbol" w:hint="default"/>
        <w:color w:val="auto"/>
        <w:sz w:val="22"/>
      </w:rPr>
    </w:lvl>
  </w:abstractNum>
  <w:num w:numId="1">
    <w:abstractNumId w:val="15"/>
  </w:num>
  <w:num w:numId="2">
    <w:abstractNumId w:val="22"/>
  </w:num>
  <w:num w:numId="3">
    <w:abstractNumId w:val="19"/>
  </w:num>
  <w:num w:numId="4">
    <w:abstractNumId w:val="16"/>
  </w:num>
  <w:num w:numId="5">
    <w:abstractNumId w:val="18"/>
  </w:num>
  <w:num w:numId="6">
    <w:abstractNumId w:val="12"/>
  </w:num>
  <w:num w:numId="7">
    <w:abstractNumId w:val="5"/>
  </w:num>
  <w:num w:numId="8">
    <w:abstractNumId w:val="14"/>
  </w:num>
  <w:num w:numId="9">
    <w:abstractNumId w:val="6"/>
  </w:num>
  <w:num w:numId="10">
    <w:abstractNumId w:val="11"/>
  </w:num>
  <w:num w:numId="11">
    <w:abstractNumId w:val="23"/>
  </w:num>
  <w:num w:numId="12">
    <w:abstractNumId w:val="1"/>
  </w:num>
  <w:num w:numId="13">
    <w:abstractNumId w:val="2"/>
  </w:num>
  <w:num w:numId="14">
    <w:abstractNumId w:val="4"/>
  </w:num>
  <w:num w:numId="15">
    <w:abstractNumId w:val="21"/>
  </w:num>
  <w:num w:numId="16">
    <w:abstractNumId w:val="13"/>
  </w:num>
  <w:num w:numId="17">
    <w:abstractNumId w:val="28"/>
  </w:num>
  <w:num w:numId="18">
    <w:abstractNumId w:val="26"/>
  </w:num>
  <w:num w:numId="19">
    <w:abstractNumId w:val="0"/>
  </w:num>
  <w:num w:numId="20">
    <w:abstractNumId w:val="10"/>
  </w:num>
  <w:num w:numId="21">
    <w:abstractNumId w:val="7"/>
  </w:num>
  <w:num w:numId="22">
    <w:abstractNumId w:val="8"/>
  </w:num>
  <w:num w:numId="23">
    <w:abstractNumId w:val="3"/>
  </w:num>
  <w:num w:numId="24">
    <w:abstractNumId w:val="25"/>
  </w:num>
  <w:num w:numId="25">
    <w:abstractNumId w:val="27"/>
  </w:num>
  <w:num w:numId="26">
    <w:abstractNumId w:val="17"/>
  </w:num>
  <w:num w:numId="27">
    <w:abstractNumId w:val="20"/>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E"/>
    <w:rsid w:val="00027302"/>
    <w:rsid w:val="000454E2"/>
    <w:rsid w:val="000555FF"/>
    <w:rsid w:val="000560D3"/>
    <w:rsid w:val="00074716"/>
    <w:rsid w:val="00082DFE"/>
    <w:rsid w:val="00091B03"/>
    <w:rsid w:val="000C12BD"/>
    <w:rsid w:val="000C3D93"/>
    <w:rsid w:val="000D1C58"/>
    <w:rsid w:val="000E5787"/>
    <w:rsid w:val="0010772B"/>
    <w:rsid w:val="00115F56"/>
    <w:rsid w:val="00120273"/>
    <w:rsid w:val="00142A3B"/>
    <w:rsid w:val="001440A8"/>
    <w:rsid w:val="00153937"/>
    <w:rsid w:val="00170928"/>
    <w:rsid w:val="00185B17"/>
    <w:rsid w:val="001A1F43"/>
    <w:rsid w:val="001A4949"/>
    <w:rsid w:val="001A50D5"/>
    <w:rsid w:val="001B4382"/>
    <w:rsid w:val="001C32B1"/>
    <w:rsid w:val="001C4F0E"/>
    <w:rsid w:val="001F6038"/>
    <w:rsid w:val="001F65B9"/>
    <w:rsid w:val="002053DF"/>
    <w:rsid w:val="00224423"/>
    <w:rsid w:val="00230AED"/>
    <w:rsid w:val="00262DFC"/>
    <w:rsid w:val="00263B68"/>
    <w:rsid w:val="00265780"/>
    <w:rsid w:val="00266662"/>
    <w:rsid w:val="00271415"/>
    <w:rsid w:val="00275F46"/>
    <w:rsid w:val="002A21BC"/>
    <w:rsid w:val="002A5DB3"/>
    <w:rsid w:val="002A6018"/>
    <w:rsid w:val="002B53A0"/>
    <w:rsid w:val="002C5240"/>
    <w:rsid w:val="002C52CC"/>
    <w:rsid w:val="002D653D"/>
    <w:rsid w:val="002F3A74"/>
    <w:rsid w:val="00303FE8"/>
    <w:rsid w:val="00362F2C"/>
    <w:rsid w:val="0037268A"/>
    <w:rsid w:val="00383EC3"/>
    <w:rsid w:val="00394C03"/>
    <w:rsid w:val="003A1A30"/>
    <w:rsid w:val="003A729F"/>
    <w:rsid w:val="003B39FC"/>
    <w:rsid w:val="003F683D"/>
    <w:rsid w:val="00403545"/>
    <w:rsid w:val="00432246"/>
    <w:rsid w:val="00463403"/>
    <w:rsid w:val="00482A48"/>
    <w:rsid w:val="004931E0"/>
    <w:rsid w:val="004A1381"/>
    <w:rsid w:val="004A350A"/>
    <w:rsid w:val="004C3196"/>
    <w:rsid w:val="004C5CF5"/>
    <w:rsid w:val="004D0D1F"/>
    <w:rsid w:val="004E3925"/>
    <w:rsid w:val="004E3E52"/>
    <w:rsid w:val="004E7876"/>
    <w:rsid w:val="004F21F0"/>
    <w:rsid w:val="00521F66"/>
    <w:rsid w:val="00526AF8"/>
    <w:rsid w:val="00531068"/>
    <w:rsid w:val="00576D8D"/>
    <w:rsid w:val="00594C32"/>
    <w:rsid w:val="005C4CC5"/>
    <w:rsid w:val="00617EEA"/>
    <w:rsid w:val="00631619"/>
    <w:rsid w:val="00647B33"/>
    <w:rsid w:val="00650B2B"/>
    <w:rsid w:val="00653293"/>
    <w:rsid w:val="00662633"/>
    <w:rsid w:val="00675031"/>
    <w:rsid w:val="006963A3"/>
    <w:rsid w:val="006B4106"/>
    <w:rsid w:val="006D2B76"/>
    <w:rsid w:val="0071781D"/>
    <w:rsid w:val="0072536A"/>
    <w:rsid w:val="0072703D"/>
    <w:rsid w:val="00732132"/>
    <w:rsid w:val="00746D11"/>
    <w:rsid w:val="00760D2F"/>
    <w:rsid w:val="00770F15"/>
    <w:rsid w:val="00773D17"/>
    <w:rsid w:val="00774186"/>
    <w:rsid w:val="00795F0A"/>
    <w:rsid w:val="007A2E3D"/>
    <w:rsid w:val="007A77A3"/>
    <w:rsid w:val="007C4B44"/>
    <w:rsid w:val="007D38D2"/>
    <w:rsid w:val="007D4C09"/>
    <w:rsid w:val="007E72A9"/>
    <w:rsid w:val="00800BB3"/>
    <w:rsid w:val="00811AC4"/>
    <w:rsid w:val="0083348B"/>
    <w:rsid w:val="00883446"/>
    <w:rsid w:val="00886E79"/>
    <w:rsid w:val="00891D03"/>
    <w:rsid w:val="00895699"/>
    <w:rsid w:val="008A2B00"/>
    <w:rsid w:val="008C0913"/>
    <w:rsid w:val="008C1E38"/>
    <w:rsid w:val="008C50CC"/>
    <w:rsid w:val="008F3C1D"/>
    <w:rsid w:val="009150F8"/>
    <w:rsid w:val="00931277"/>
    <w:rsid w:val="00957539"/>
    <w:rsid w:val="009601A2"/>
    <w:rsid w:val="009A343A"/>
    <w:rsid w:val="009B1D4A"/>
    <w:rsid w:val="009C5B45"/>
    <w:rsid w:val="009E0106"/>
    <w:rsid w:val="00A075A6"/>
    <w:rsid w:val="00A11735"/>
    <w:rsid w:val="00A25443"/>
    <w:rsid w:val="00A3093C"/>
    <w:rsid w:val="00A3140F"/>
    <w:rsid w:val="00A32AA9"/>
    <w:rsid w:val="00A40160"/>
    <w:rsid w:val="00A42851"/>
    <w:rsid w:val="00A47AC9"/>
    <w:rsid w:val="00A50088"/>
    <w:rsid w:val="00A54338"/>
    <w:rsid w:val="00A702C5"/>
    <w:rsid w:val="00A84317"/>
    <w:rsid w:val="00AC2754"/>
    <w:rsid w:val="00AC7F2A"/>
    <w:rsid w:val="00AE005D"/>
    <w:rsid w:val="00AF415C"/>
    <w:rsid w:val="00B52929"/>
    <w:rsid w:val="00B57579"/>
    <w:rsid w:val="00B7358F"/>
    <w:rsid w:val="00BA4D11"/>
    <w:rsid w:val="00BC5E4E"/>
    <w:rsid w:val="00BF6E61"/>
    <w:rsid w:val="00C11C8E"/>
    <w:rsid w:val="00C14288"/>
    <w:rsid w:val="00C15DA7"/>
    <w:rsid w:val="00C409AF"/>
    <w:rsid w:val="00C47D2E"/>
    <w:rsid w:val="00C605C5"/>
    <w:rsid w:val="00C722AD"/>
    <w:rsid w:val="00C76497"/>
    <w:rsid w:val="00CB4356"/>
    <w:rsid w:val="00CC2678"/>
    <w:rsid w:val="00CD5A88"/>
    <w:rsid w:val="00D328F7"/>
    <w:rsid w:val="00D66D95"/>
    <w:rsid w:val="00D77635"/>
    <w:rsid w:val="00D954C6"/>
    <w:rsid w:val="00DD03AA"/>
    <w:rsid w:val="00DD2A7F"/>
    <w:rsid w:val="00E02641"/>
    <w:rsid w:val="00E20020"/>
    <w:rsid w:val="00E32BFE"/>
    <w:rsid w:val="00E340FF"/>
    <w:rsid w:val="00E5370F"/>
    <w:rsid w:val="00E816FA"/>
    <w:rsid w:val="00EC03E5"/>
    <w:rsid w:val="00EC7E74"/>
    <w:rsid w:val="00ED67FD"/>
    <w:rsid w:val="00EE6480"/>
    <w:rsid w:val="00F22891"/>
    <w:rsid w:val="00F30367"/>
    <w:rsid w:val="00F510D6"/>
    <w:rsid w:val="00F62F3F"/>
    <w:rsid w:val="00F8445E"/>
    <w:rsid w:val="00F96787"/>
    <w:rsid w:val="00FB2A5D"/>
    <w:rsid w:val="00FD4B76"/>
    <w:rsid w:val="00FF43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37286"/>
  <w15:docId w15:val="{BDCA3D82-9A92-423C-A1E0-3C49E432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5A6"/>
  </w:style>
  <w:style w:type="paragraph" w:styleId="Footer">
    <w:name w:val="footer"/>
    <w:basedOn w:val="Normal"/>
    <w:link w:val="FooterChar"/>
    <w:uiPriority w:val="99"/>
    <w:unhideWhenUsed/>
    <w:rsid w:val="00A07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5A6"/>
  </w:style>
  <w:style w:type="paragraph" w:styleId="BalloonText">
    <w:name w:val="Balloon Text"/>
    <w:basedOn w:val="Normal"/>
    <w:link w:val="BalloonTextChar"/>
    <w:uiPriority w:val="99"/>
    <w:semiHidden/>
    <w:unhideWhenUsed/>
    <w:rsid w:val="00AC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2A"/>
    <w:rPr>
      <w:rFonts w:ascii="Segoe UI" w:hAnsi="Segoe UI" w:cs="Segoe UI"/>
      <w:sz w:val="18"/>
      <w:szCs w:val="18"/>
    </w:rPr>
  </w:style>
  <w:style w:type="paragraph" w:styleId="ListParagraph">
    <w:name w:val="List Paragraph"/>
    <w:basedOn w:val="Normal"/>
    <w:uiPriority w:val="34"/>
    <w:qFormat/>
    <w:rsid w:val="00AC7F2A"/>
    <w:pPr>
      <w:ind w:left="720"/>
      <w:contextualSpacing/>
    </w:pPr>
  </w:style>
  <w:style w:type="paragraph" w:styleId="BodyText3">
    <w:name w:val="Body Text 3"/>
    <w:basedOn w:val="Normal"/>
    <w:link w:val="BodyText3Char"/>
    <w:rsid w:val="0010772B"/>
    <w:pPr>
      <w:widowControl/>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0772B"/>
    <w:rPr>
      <w:rFonts w:ascii="Times New Roman" w:eastAsia="Times New Roman" w:hAnsi="Times New Roman" w:cs="Times New Roman"/>
      <w:szCs w:val="24"/>
    </w:rPr>
  </w:style>
  <w:style w:type="paragraph" w:customStyle="1" w:styleId="BodyText1">
    <w:name w:val="Body_Text_1"/>
    <w:basedOn w:val="Normal"/>
    <w:link w:val="BodyText1Char"/>
    <w:rsid w:val="00C722AD"/>
    <w:pPr>
      <w:widowControl/>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C722AD"/>
    <w:rPr>
      <w:rFonts w:ascii="Times New Roman" w:eastAsia="Times New Roman" w:hAnsi="Times New Roman" w:cs="Times New Roman"/>
    </w:rPr>
  </w:style>
  <w:style w:type="paragraph" w:styleId="ListBullet">
    <w:name w:val="List Bullet"/>
    <w:basedOn w:val="BodyText"/>
    <w:rsid w:val="00C722AD"/>
    <w:pPr>
      <w:widowControl/>
      <w:numPr>
        <w:numId w:val="12"/>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722AD"/>
    <w:pPr>
      <w:spacing w:after="120"/>
    </w:pPr>
  </w:style>
  <w:style w:type="character" w:customStyle="1" w:styleId="BodyTextChar">
    <w:name w:val="Body Text Char"/>
    <w:basedOn w:val="DefaultParagraphFont"/>
    <w:link w:val="BodyText"/>
    <w:uiPriority w:val="99"/>
    <w:semiHidden/>
    <w:rsid w:val="00C722AD"/>
  </w:style>
  <w:style w:type="paragraph" w:customStyle="1" w:styleId="Default">
    <w:name w:val="Default"/>
    <w:rsid w:val="00CD5A88"/>
    <w:pPr>
      <w:widowControl/>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D"/>
    <w:rPr>
      <w:sz w:val="20"/>
      <w:szCs w:val="20"/>
    </w:rPr>
  </w:style>
  <w:style w:type="character" w:styleId="FootnoteReference">
    <w:name w:val="footnote reference"/>
    <w:basedOn w:val="DefaultParagraphFont"/>
    <w:uiPriority w:val="99"/>
    <w:semiHidden/>
    <w:unhideWhenUsed/>
    <w:rsid w:val="000C12BD"/>
    <w:rPr>
      <w:vertAlign w:val="superscript"/>
    </w:rPr>
  </w:style>
  <w:style w:type="paragraph" w:styleId="Revision">
    <w:name w:val="Revision"/>
    <w:hidden/>
    <w:uiPriority w:val="99"/>
    <w:semiHidden/>
    <w:rsid w:val="00185B1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4624">
      <w:bodyDiv w:val="1"/>
      <w:marLeft w:val="0"/>
      <w:marRight w:val="0"/>
      <w:marTop w:val="0"/>
      <w:marBottom w:val="0"/>
      <w:divBdr>
        <w:top w:val="none" w:sz="0" w:space="0" w:color="auto"/>
        <w:left w:val="none" w:sz="0" w:space="0" w:color="auto"/>
        <w:bottom w:val="none" w:sz="0" w:space="0" w:color="auto"/>
        <w:right w:val="none" w:sz="0" w:space="0" w:color="auto"/>
      </w:divBdr>
    </w:div>
    <w:div w:id="915672669">
      <w:bodyDiv w:val="1"/>
      <w:marLeft w:val="0"/>
      <w:marRight w:val="0"/>
      <w:marTop w:val="0"/>
      <w:marBottom w:val="0"/>
      <w:divBdr>
        <w:top w:val="none" w:sz="0" w:space="0" w:color="auto"/>
        <w:left w:val="none" w:sz="0" w:space="0" w:color="auto"/>
        <w:bottom w:val="none" w:sz="0" w:space="0" w:color="auto"/>
        <w:right w:val="none" w:sz="0" w:space="0" w:color="auto"/>
      </w:divBdr>
      <w:divsChild>
        <w:div w:id="1159688081">
          <w:marLeft w:val="0"/>
          <w:marRight w:val="0"/>
          <w:marTop w:val="0"/>
          <w:marBottom w:val="0"/>
          <w:divBdr>
            <w:top w:val="none" w:sz="0" w:space="0" w:color="auto"/>
            <w:left w:val="none" w:sz="0" w:space="0" w:color="auto"/>
            <w:bottom w:val="none" w:sz="0" w:space="0" w:color="auto"/>
            <w:right w:val="none" w:sz="0" w:space="0" w:color="auto"/>
          </w:divBdr>
          <w:divsChild>
            <w:div w:id="1328746669">
              <w:marLeft w:val="0"/>
              <w:marRight w:val="0"/>
              <w:marTop w:val="0"/>
              <w:marBottom w:val="0"/>
              <w:divBdr>
                <w:top w:val="none" w:sz="0" w:space="0" w:color="auto"/>
                <w:left w:val="none" w:sz="0" w:space="0" w:color="auto"/>
                <w:bottom w:val="none" w:sz="0" w:space="0" w:color="auto"/>
                <w:right w:val="none" w:sz="0" w:space="0" w:color="auto"/>
              </w:divBdr>
              <w:divsChild>
                <w:div w:id="657542925">
                  <w:marLeft w:val="0"/>
                  <w:marRight w:val="0"/>
                  <w:marTop w:val="0"/>
                  <w:marBottom w:val="0"/>
                  <w:divBdr>
                    <w:top w:val="none" w:sz="0" w:space="0" w:color="auto"/>
                    <w:left w:val="none" w:sz="0" w:space="0" w:color="auto"/>
                    <w:bottom w:val="none" w:sz="0" w:space="0" w:color="auto"/>
                    <w:right w:val="none" w:sz="0" w:space="0" w:color="auto"/>
                  </w:divBdr>
                  <w:divsChild>
                    <w:div w:id="1000229824">
                      <w:marLeft w:val="0"/>
                      <w:marRight w:val="0"/>
                      <w:marTop w:val="0"/>
                      <w:marBottom w:val="0"/>
                      <w:divBdr>
                        <w:top w:val="none" w:sz="0" w:space="0" w:color="auto"/>
                        <w:left w:val="none" w:sz="0" w:space="0" w:color="auto"/>
                        <w:bottom w:val="none" w:sz="0" w:space="0" w:color="auto"/>
                        <w:right w:val="none" w:sz="0" w:space="0" w:color="auto"/>
                      </w:divBdr>
                      <w:divsChild>
                        <w:div w:id="1151865647">
                          <w:marLeft w:val="0"/>
                          <w:marRight w:val="0"/>
                          <w:marTop w:val="0"/>
                          <w:marBottom w:val="0"/>
                          <w:divBdr>
                            <w:top w:val="none" w:sz="0" w:space="0" w:color="auto"/>
                            <w:left w:val="none" w:sz="0" w:space="0" w:color="auto"/>
                            <w:bottom w:val="none" w:sz="0" w:space="0" w:color="auto"/>
                            <w:right w:val="none" w:sz="0" w:space="0" w:color="auto"/>
                          </w:divBdr>
                          <w:divsChild>
                            <w:div w:id="2095205243">
                              <w:marLeft w:val="0"/>
                              <w:marRight w:val="0"/>
                              <w:marTop w:val="0"/>
                              <w:marBottom w:val="0"/>
                              <w:divBdr>
                                <w:top w:val="none" w:sz="0" w:space="0" w:color="auto"/>
                                <w:left w:val="none" w:sz="0" w:space="0" w:color="auto"/>
                                <w:bottom w:val="none" w:sz="0" w:space="0" w:color="auto"/>
                                <w:right w:val="none" w:sz="0" w:space="0" w:color="auto"/>
                              </w:divBdr>
                              <w:divsChild>
                                <w:div w:id="1916280410">
                                  <w:marLeft w:val="0"/>
                                  <w:marRight w:val="0"/>
                                  <w:marTop w:val="0"/>
                                  <w:marBottom w:val="0"/>
                                  <w:divBdr>
                                    <w:top w:val="none" w:sz="0" w:space="0" w:color="auto"/>
                                    <w:left w:val="none" w:sz="0" w:space="0" w:color="auto"/>
                                    <w:bottom w:val="none" w:sz="0" w:space="0" w:color="auto"/>
                                    <w:right w:val="none" w:sz="0" w:space="0" w:color="auto"/>
                                  </w:divBdr>
                                  <w:divsChild>
                                    <w:div w:id="874780423">
                                      <w:marLeft w:val="75"/>
                                      <w:marRight w:val="0"/>
                                      <w:marTop w:val="0"/>
                                      <w:marBottom w:val="0"/>
                                      <w:divBdr>
                                        <w:top w:val="none" w:sz="0" w:space="0" w:color="auto"/>
                                        <w:left w:val="none" w:sz="0" w:space="0" w:color="auto"/>
                                        <w:bottom w:val="none" w:sz="0" w:space="0" w:color="auto"/>
                                        <w:right w:val="none" w:sz="0" w:space="0" w:color="auto"/>
                                      </w:divBdr>
                                      <w:divsChild>
                                        <w:div w:id="715618774">
                                          <w:marLeft w:val="150"/>
                                          <w:marRight w:val="0"/>
                                          <w:marTop w:val="0"/>
                                          <w:marBottom w:val="0"/>
                                          <w:divBdr>
                                            <w:top w:val="none" w:sz="0" w:space="0" w:color="auto"/>
                                            <w:left w:val="none" w:sz="0" w:space="0" w:color="auto"/>
                                            <w:bottom w:val="none" w:sz="0" w:space="0" w:color="auto"/>
                                            <w:right w:val="none" w:sz="0" w:space="0" w:color="auto"/>
                                          </w:divBdr>
                                          <w:divsChild>
                                            <w:div w:id="1938558744">
                                              <w:marLeft w:val="0"/>
                                              <w:marRight w:val="0"/>
                                              <w:marTop w:val="0"/>
                                              <w:marBottom w:val="0"/>
                                              <w:divBdr>
                                                <w:top w:val="none" w:sz="0" w:space="0" w:color="auto"/>
                                                <w:left w:val="none" w:sz="0" w:space="0" w:color="auto"/>
                                                <w:bottom w:val="none" w:sz="0" w:space="0" w:color="auto"/>
                                                <w:right w:val="none" w:sz="0" w:space="0" w:color="auto"/>
                                              </w:divBdr>
                                              <w:divsChild>
                                                <w:div w:id="601914039">
                                                  <w:marLeft w:val="0"/>
                                                  <w:marRight w:val="0"/>
                                                  <w:marTop w:val="0"/>
                                                  <w:marBottom w:val="0"/>
                                                  <w:divBdr>
                                                    <w:top w:val="none" w:sz="0" w:space="0" w:color="auto"/>
                                                    <w:left w:val="none" w:sz="0" w:space="0" w:color="auto"/>
                                                    <w:bottom w:val="none" w:sz="0" w:space="0" w:color="auto"/>
                                                    <w:right w:val="none" w:sz="0" w:space="0" w:color="auto"/>
                                                  </w:divBdr>
                                                  <w:divsChild>
                                                    <w:div w:id="1707102050">
                                                      <w:marLeft w:val="0"/>
                                                      <w:marRight w:val="0"/>
                                                      <w:marTop w:val="0"/>
                                                      <w:marBottom w:val="225"/>
                                                      <w:divBdr>
                                                        <w:top w:val="none" w:sz="0" w:space="0" w:color="auto"/>
                                                        <w:left w:val="none" w:sz="0" w:space="0" w:color="auto"/>
                                                        <w:bottom w:val="none" w:sz="0" w:space="0" w:color="auto"/>
                                                        <w:right w:val="none" w:sz="0" w:space="0" w:color="auto"/>
                                                      </w:divBdr>
                                                    </w:div>
                                                    <w:div w:id="1654604739">
                                                      <w:marLeft w:val="0"/>
                                                      <w:marRight w:val="0"/>
                                                      <w:marTop w:val="0"/>
                                                      <w:marBottom w:val="0"/>
                                                      <w:divBdr>
                                                        <w:top w:val="single" w:sz="18" w:space="0" w:color="C3D9FF"/>
                                                        <w:left w:val="single" w:sz="18" w:space="0" w:color="C3D9FF"/>
                                                        <w:bottom w:val="single" w:sz="18" w:space="0" w:color="C3D9FF"/>
                                                        <w:right w:val="single" w:sz="18" w:space="0" w:color="C3D9FF"/>
                                                      </w:divBdr>
                                                      <w:divsChild>
                                                        <w:div w:id="636035163">
                                                          <w:marLeft w:val="0"/>
                                                          <w:marRight w:val="0"/>
                                                          <w:marTop w:val="0"/>
                                                          <w:marBottom w:val="0"/>
                                                          <w:divBdr>
                                                            <w:top w:val="none" w:sz="0" w:space="0" w:color="auto"/>
                                                            <w:left w:val="none" w:sz="0" w:space="0" w:color="auto"/>
                                                            <w:bottom w:val="none" w:sz="0" w:space="0" w:color="auto"/>
                                                            <w:right w:val="none" w:sz="0" w:space="0" w:color="auto"/>
                                                          </w:divBdr>
                                                          <w:divsChild>
                                                            <w:div w:id="999314555">
                                                              <w:marLeft w:val="0"/>
                                                              <w:marRight w:val="0"/>
                                                              <w:marTop w:val="0"/>
                                                              <w:marBottom w:val="0"/>
                                                              <w:divBdr>
                                                                <w:top w:val="none" w:sz="0" w:space="0" w:color="auto"/>
                                                                <w:left w:val="none" w:sz="0" w:space="0" w:color="auto"/>
                                                                <w:bottom w:val="none" w:sz="0" w:space="0" w:color="auto"/>
                                                                <w:right w:val="none" w:sz="0" w:space="0" w:color="auto"/>
                                                              </w:divBdr>
                                                            </w:div>
                                                          </w:divsChild>
                                                        </w:div>
                                                        <w:div w:id="759109790">
                                                          <w:marLeft w:val="0"/>
                                                          <w:marRight w:val="0"/>
                                                          <w:marTop w:val="0"/>
                                                          <w:marBottom w:val="0"/>
                                                          <w:divBdr>
                                                            <w:top w:val="none" w:sz="0" w:space="0" w:color="auto"/>
                                                            <w:left w:val="none" w:sz="0" w:space="0" w:color="auto"/>
                                                            <w:bottom w:val="none" w:sz="0" w:space="0" w:color="auto"/>
                                                            <w:right w:val="none" w:sz="0" w:space="0" w:color="auto"/>
                                                          </w:divBdr>
                                                          <w:divsChild>
                                                            <w:div w:id="1372025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605503408">
                                                      <w:marLeft w:val="225"/>
                                                      <w:marRight w:val="0"/>
                                                      <w:marTop w:val="0"/>
                                                      <w:marBottom w:val="0"/>
                                                      <w:divBdr>
                                                        <w:top w:val="none" w:sz="0" w:space="0" w:color="auto"/>
                                                        <w:left w:val="none" w:sz="0" w:space="0" w:color="auto"/>
                                                        <w:bottom w:val="none" w:sz="0" w:space="0" w:color="auto"/>
                                                        <w:right w:val="none" w:sz="0" w:space="0" w:color="auto"/>
                                                      </w:divBdr>
                                                      <w:divsChild>
                                                        <w:div w:id="581767514">
                                                          <w:marLeft w:val="0"/>
                                                          <w:marRight w:val="0"/>
                                                          <w:marTop w:val="0"/>
                                                          <w:marBottom w:val="105"/>
                                                          <w:divBdr>
                                                            <w:top w:val="none" w:sz="0" w:space="0" w:color="auto"/>
                                                            <w:left w:val="none" w:sz="0" w:space="0" w:color="auto"/>
                                                            <w:bottom w:val="none" w:sz="0" w:space="0" w:color="auto"/>
                                                            <w:right w:val="none" w:sz="0" w:space="0" w:color="auto"/>
                                                          </w:divBdr>
                                                        </w:div>
                                                        <w:div w:id="1231232223">
                                                          <w:marLeft w:val="0"/>
                                                          <w:marRight w:val="0"/>
                                                          <w:marTop w:val="0"/>
                                                          <w:marBottom w:val="105"/>
                                                          <w:divBdr>
                                                            <w:top w:val="none" w:sz="0" w:space="0" w:color="auto"/>
                                                            <w:left w:val="none" w:sz="0" w:space="0" w:color="auto"/>
                                                            <w:bottom w:val="none" w:sz="0" w:space="0" w:color="auto"/>
                                                            <w:right w:val="none" w:sz="0" w:space="0" w:color="auto"/>
                                                          </w:divBdr>
                                                        </w:div>
                                                        <w:div w:id="844591160">
                                                          <w:marLeft w:val="0"/>
                                                          <w:marRight w:val="0"/>
                                                          <w:marTop w:val="0"/>
                                                          <w:marBottom w:val="105"/>
                                                          <w:divBdr>
                                                            <w:top w:val="none" w:sz="0" w:space="0" w:color="auto"/>
                                                            <w:left w:val="none" w:sz="0" w:space="0" w:color="auto"/>
                                                            <w:bottom w:val="none" w:sz="0" w:space="0" w:color="auto"/>
                                                            <w:right w:val="none" w:sz="0" w:space="0" w:color="auto"/>
                                                          </w:divBdr>
                                                        </w:div>
                                                        <w:div w:id="751506724">
                                                          <w:marLeft w:val="0"/>
                                                          <w:marRight w:val="0"/>
                                                          <w:marTop w:val="0"/>
                                                          <w:marBottom w:val="105"/>
                                                          <w:divBdr>
                                                            <w:top w:val="none" w:sz="0" w:space="0" w:color="auto"/>
                                                            <w:left w:val="none" w:sz="0" w:space="0" w:color="auto"/>
                                                            <w:bottom w:val="none" w:sz="0" w:space="0" w:color="auto"/>
                                                            <w:right w:val="none" w:sz="0" w:space="0" w:color="auto"/>
                                                          </w:divBdr>
                                                        </w:div>
                                                        <w:div w:id="186482488">
                                                          <w:marLeft w:val="0"/>
                                                          <w:marRight w:val="0"/>
                                                          <w:marTop w:val="0"/>
                                                          <w:marBottom w:val="105"/>
                                                          <w:divBdr>
                                                            <w:top w:val="none" w:sz="0" w:space="0" w:color="auto"/>
                                                            <w:left w:val="none" w:sz="0" w:space="0" w:color="auto"/>
                                                            <w:bottom w:val="none" w:sz="0" w:space="0" w:color="auto"/>
                                                            <w:right w:val="none" w:sz="0" w:space="0" w:color="auto"/>
                                                          </w:divBdr>
                                                        </w:div>
                                                        <w:div w:id="821001239">
                                                          <w:marLeft w:val="0"/>
                                                          <w:marRight w:val="0"/>
                                                          <w:marTop w:val="0"/>
                                                          <w:marBottom w:val="105"/>
                                                          <w:divBdr>
                                                            <w:top w:val="none" w:sz="0" w:space="0" w:color="auto"/>
                                                            <w:left w:val="none" w:sz="0" w:space="0" w:color="auto"/>
                                                            <w:bottom w:val="none" w:sz="0" w:space="0" w:color="auto"/>
                                                            <w:right w:val="none" w:sz="0" w:space="0" w:color="auto"/>
                                                          </w:divBdr>
                                                        </w:div>
                                                        <w:div w:id="673268174">
                                                          <w:marLeft w:val="0"/>
                                                          <w:marRight w:val="0"/>
                                                          <w:marTop w:val="0"/>
                                                          <w:marBottom w:val="105"/>
                                                          <w:divBdr>
                                                            <w:top w:val="none" w:sz="0" w:space="0" w:color="auto"/>
                                                            <w:left w:val="none" w:sz="0" w:space="0" w:color="auto"/>
                                                            <w:bottom w:val="none" w:sz="0" w:space="0" w:color="auto"/>
                                                            <w:right w:val="none" w:sz="0" w:space="0" w:color="auto"/>
                                                          </w:divBdr>
                                                        </w:div>
                                                        <w:div w:id="672299365">
                                                          <w:marLeft w:val="0"/>
                                                          <w:marRight w:val="0"/>
                                                          <w:marTop w:val="0"/>
                                                          <w:marBottom w:val="105"/>
                                                          <w:divBdr>
                                                            <w:top w:val="none" w:sz="0" w:space="0" w:color="auto"/>
                                                            <w:left w:val="none" w:sz="0" w:space="0" w:color="auto"/>
                                                            <w:bottom w:val="none" w:sz="0" w:space="0" w:color="auto"/>
                                                            <w:right w:val="none" w:sz="0" w:space="0" w:color="auto"/>
                                                          </w:divBdr>
                                                        </w:div>
                                                        <w:div w:id="834300801">
                                                          <w:marLeft w:val="0"/>
                                                          <w:marRight w:val="0"/>
                                                          <w:marTop w:val="0"/>
                                                          <w:marBottom w:val="105"/>
                                                          <w:divBdr>
                                                            <w:top w:val="none" w:sz="0" w:space="0" w:color="auto"/>
                                                            <w:left w:val="none" w:sz="0" w:space="0" w:color="auto"/>
                                                            <w:bottom w:val="none" w:sz="0" w:space="0" w:color="auto"/>
                                                            <w:right w:val="none" w:sz="0" w:space="0" w:color="auto"/>
                                                          </w:divBdr>
                                                        </w:div>
                                                        <w:div w:id="14090341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DC9E0-4884-486D-AF34-714B6156C3CC}">
  <ds:schemaRefs>
    <ds:schemaRef ds:uri="http://schemas.openxmlformats.org/officeDocument/2006/bibliography"/>
  </ds:schemaRefs>
</ds:datastoreItem>
</file>

<file path=customXml/itemProps2.xml><?xml version="1.0" encoding="utf-8"?>
<ds:datastoreItem xmlns:ds="http://schemas.openxmlformats.org/officeDocument/2006/customXml" ds:itemID="{10356B33-559F-47E8-801E-220F499F257D}"/>
</file>

<file path=customXml/itemProps3.xml><?xml version="1.0" encoding="utf-8"?>
<ds:datastoreItem xmlns:ds="http://schemas.openxmlformats.org/officeDocument/2006/customXml" ds:itemID="{28105F93-C480-4BD3-9416-5317402D1285}"/>
</file>

<file path=customXml/itemProps4.xml><?xml version="1.0" encoding="utf-8"?>
<ds:datastoreItem xmlns:ds="http://schemas.openxmlformats.org/officeDocument/2006/customXml" ds:itemID="{20F1076C-1F85-48BD-823D-F7A10363706E}"/>
</file>

<file path=customXml/itemProps5.xml><?xml version="1.0" encoding="utf-8"?>
<ds:datastoreItem xmlns:ds="http://schemas.openxmlformats.org/officeDocument/2006/customXml" ds:itemID="{DA296566-862F-4B70-9B3A-9C39FF350F99}"/>
</file>

<file path=docProps/app.xml><?xml version="1.0" encoding="utf-8"?>
<Properties xmlns="http://schemas.openxmlformats.org/officeDocument/2006/extended-properties" xmlns:vt="http://schemas.openxmlformats.org/officeDocument/2006/docPropsVTypes">
  <Template>Normal.dotm</Template>
  <TotalTime>17</TotalTime>
  <Pages>7</Pages>
  <Words>1456</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Audit Program - FSA</vt:lpstr>
    </vt:vector>
  </TitlesOfParts>
  <Company>KPMG</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 FSA</dc:title>
  <dc:subject>Global Work Papers</dc:subject>
  <dc:creator>GSC</dc:creator>
  <cp:keywords>ARO_Forms</cp:keywords>
  <dc:description/>
  <cp:lastModifiedBy>Louckx, Claude</cp:lastModifiedBy>
  <cp:revision>4</cp:revision>
  <cp:lastPrinted>2014-08-18T16:24:00Z</cp:lastPrinted>
  <dcterms:created xsi:type="dcterms:W3CDTF">2020-05-25T18:17:00Z</dcterms:created>
  <dcterms:modified xsi:type="dcterms:W3CDTF">2020-10-05T10:44:00Z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2014-02-26T00:00:00Z</vt:filetime>
  </property>
  <property fmtid="{D5CDD505-2E9C-101B-9397-08002B2CF9AE}" pid="4" name="ContentTypeId">
    <vt:lpwstr>0x010100D9ACECA63672B64DAB25024BEB0AA35F</vt:lpwstr>
  </property>
</Properties>
</file>